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0350" w14:textId="77777777" w:rsidR="00FA6274" w:rsidRPr="006F0E97" w:rsidRDefault="00FA6274" w:rsidP="00862F39"/>
    <w:p w14:paraId="635CD9BE" w14:textId="77777777" w:rsidR="00C85DC6" w:rsidRPr="006F0E97" w:rsidRDefault="00C85DC6">
      <w:pPr>
        <w:pStyle w:val="Tijeloteksta"/>
      </w:pPr>
    </w:p>
    <w:p w14:paraId="7C1A4B60" w14:textId="77777777" w:rsidR="00C85DC6" w:rsidRPr="006F0E97" w:rsidRDefault="00C85DC6">
      <w:pPr>
        <w:pStyle w:val="Tijeloteksta"/>
      </w:pPr>
    </w:p>
    <w:p w14:paraId="17CA9DA9" w14:textId="77777777" w:rsidR="00FA6274" w:rsidRPr="006F0E97" w:rsidRDefault="00FA6274">
      <w:pPr>
        <w:pStyle w:val="Tijeloteksta"/>
        <w:spacing w:before="6"/>
      </w:pPr>
    </w:p>
    <w:p w14:paraId="530F1291" w14:textId="77777777" w:rsidR="00FA6274" w:rsidRPr="006F0E97" w:rsidRDefault="00FA6274">
      <w:pPr>
        <w:pStyle w:val="Tijeloteksta"/>
        <w:rPr>
          <w:b/>
        </w:rPr>
      </w:pPr>
    </w:p>
    <w:p w14:paraId="04482B08" w14:textId="77777777" w:rsidR="00FA6274" w:rsidRPr="006F0E97" w:rsidRDefault="00FA6274">
      <w:pPr>
        <w:pStyle w:val="Tijeloteksta"/>
        <w:rPr>
          <w:b/>
        </w:rPr>
      </w:pPr>
    </w:p>
    <w:p w14:paraId="5FA78A07" w14:textId="77777777" w:rsidR="00FA6274" w:rsidRPr="006F0E97" w:rsidRDefault="00FA6274">
      <w:pPr>
        <w:pStyle w:val="Tijeloteksta"/>
        <w:rPr>
          <w:b/>
        </w:rPr>
      </w:pPr>
    </w:p>
    <w:p w14:paraId="39670A42" w14:textId="77777777" w:rsidR="00FA6274" w:rsidRPr="006F0E97" w:rsidRDefault="00FA6274">
      <w:pPr>
        <w:pStyle w:val="Tijeloteksta"/>
        <w:spacing w:before="5"/>
        <w:rPr>
          <w:b/>
        </w:rPr>
      </w:pPr>
    </w:p>
    <w:p w14:paraId="4101460A" w14:textId="77777777" w:rsidR="00FA6274" w:rsidRPr="006F0E97" w:rsidRDefault="00551E38">
      <w:pPr>
        <w:spacing w:line="259" w:lineRule="auto"/>
        <w:ind w:left="437" w:right="434"/>
        <w:jc w:val="center"/>
        <w:rPr>
          <w:b/>
          <w:sz w:val="24"/>
          <w:szCs w:val="24"/>
        </w:rPr>
      </w:pPr>
      <w:r w:rsidRPr="006F0E97">
        <w:rPr>
          <w:b/>
          <w:sz w:val="24"/>
          <w:szCs w:val="24"/>
        </w:rPr>
        <w:t>DOKUMENTACIJA ZA PROVEDBU OTVORENOG POSTUPKA JAVNE NABAVE ZA SKLAPANJE UGOVORA O JAVNOJ NABAVI</w:t>
      </w:r>
    </w:p>
    <w:p w14:paraId="68E8D315" w14:textId="77777777" w:rsidR="00FA6274" w:rsidRPr="006F0E97" w:rsidRDefault="00551E38">
      <w:pPr>
        <w:spacing w:before="161"/>
        <w:ind w:left="436" w:right="434"/>
        <w:jc w:val="center"/>
        <w:rPr>
          <w:b/>
          <w:sz w:val="24"/>
          <w:szCs w:val="24"/>
        </w:rPr>
      </w:pPr>
      <w:r w:rsidRPr="006F0E97">
        <w:rPr>
          <w:b/>
          <w:sz w:val="24"/>
          <w:szCs w:val="24"/>
        </w:rPr>
        <w:t xml:space="preserve">EVM: </w:t>
      </w:r>
      <w:r w:rsidR="00C44AF1" w:rsidRPr="006F0E97">
        <w:rPr>
          <w:b/>
          <w:sz w:val="24"/>
          <w:szCs w:val="24"/>
        </w:rPr>
        <w:t>01</w:t>
      </w:r>
      <w:r w:rsidRPr="006F0E97">
        <w:rPr>
          <w:b/>
          <w:sz w:val="24"/>
          <w:szCs w:val="24"/>
        </w:rPr>
        <w:t>/17</w:t>
      </w:r>
    </w:p>
    <w:p w14:paraId="46F6CA95" w14:textId="77777777" w:rsidR="00A16874" w:rsidRPr="006F0E97" w:rsidRDefault="00A16874">
      <w:pPr>
        <w:spacing w:before="161"/>
        <w:ind w:left="436" w:right="434"/>
        <w:jc w:val="center"/>
        <w:rPr>
          <w:b/>
          <w:sz w:val="24"/>
          <w:szCs w:val="24"/>
        </w:rPr>
      </w:pPr>
    </w:p>
    <w:p w14:paraId="04C69CEF" w14:textId="77777777" w:rsidR="00032D31" w:rsidRPr="006F0E97" w:rsidRDefault="00032D31">
      <w:pPr>
        <w:spacing w:before="161"/>
        <w:ind w:left="436" w:right="434"/>
        <w:jc w:val="center"/>
        <w:rPr>
          <w:b/>
          <w:sz w:val="24"/>
          <w:szCs w:val="24"/>
        </w:rPr>
      </w:pPr>
    </w:p>
    <w:p w14:paraId="527F3864" w14:textId="77777777" w:rsidR="00032D31" w:rsidRPr="006F0E97" w:rsidRDefault="00032D31">
      <w:pPr>
        <w:spacing w:before="161"/>
        <w:ind w:left="436" w:right="434"/>
        <w:jc w:val="center"/>
        <w:rPr>
          <w:b/>
          <w:sz w:val="24"/>
          <w:szCs w:val="24"/>
        </w:rPr>
      </w:pPr>
    </w:p>
    <w:p w14:paraId="75A33DAD" w14:textId="77777777" w:rsidR="004360DA" w:rsidRPr="006F0E97" w:rsidRDefault="004360DA" w:rsidP="004360DA">
      <w:pPr>
        <w:jc w:val="center"/>
        <w:rPr>
          <w:b/>
          <w:sz w:val="24"/>
          <w:szCs w:val="24"/>
        </w:rPr>
      </w:pPr>
      <w:r w:rsidRPr="006F0E97">
        <w:rPr>
          <w:b/>
          <w:sz w:val="24"/>
          <w:szCs w:val="24"/>
        </w:rPr>
        <w:t>Izrada projektne dokumentacije rekonstrukcije Zelingrada u okviru EU projekta „Obnova srednjovjekovnog Zelingrada“</w:t>
      </w:r>
    </w:p>
    <w:p w14:paraId="1281FE87" w14:textId="77777777" w:rsidR="00A16874" w:rsidRPr="006F0E97" w:rsidRDefault="00A16874" w:rsidP="00A16874">
      <w:pPr>
        <w:rPr>
          <w:rFonts w:eastAsia="Calibri"/>
          <w:b/>
          <w:bCs/>
          <w:sz w:val="24"/>
          <w:szCs w:val="24"/>
        </w:rPr>
      </w:pPr>
    </w:p>
    <w:p w14:paraId="200E2B14" w14:textId="77777777" w:rsidR="00A16874" w:rsidRPr="006F0E97" w:rsidRDefault="00A16874" w:rsidP="00A16874">
      <w:pPr>
        <w:rPr>
          <w:rFonts w:eastAsia="Calibri"/>
          <w:b/>
          <w:bCs/>
          <w:sz w:val="24"/>
          <w:szCs w:val="24"/>
        </w:rPr>
      </w:pPr>
    </w:p>
    <w:p w14:paraId="5A977448" w14:textId="77777777" w:rsidR="00A16874" w:rsidRPr="006F0E97" w:rsidRDefault="00A16874" w:rsidP="00A16874">
      <w:pPr>
        <w:jc w:val="center"/>
        <w:rPr>
          <w:rFonts w:eastAsia="Calibri"/>
          <w:b/>
          <w:bCs/>
          <w:sz w:val="24"/>
          <w:szCs w:val="24"/>
        </w:rPr>
      </w:pPr>
      <w:r w:rsidRPr="006F0E97">
        <w:rPr>
          <w:rFonts w:eastAsia="Calibri"/>
          <w:b/>
          <w:bCs/>
          <w:sz w:val="24"/>
          <w:szCs w:val="24"/>
        </w:rPr>
        <w:t>CVP: 7122000</w:t>
      </w:r>
      <w:r w:rsidR="007442CD" w:rsidRPr="006F0E97">
        <w:rPr>
          <w:rFonts w:eastAsia="Calibri"/>
          <w:b/>
          <w:bCs/>
          <w:sz w:val="24"/>
          <w:szCs w:val="24"/>
        </w:rPr>
        <w:t>0</w:t>
      </w:r>
      <w:r w:rsidRPr="006F0E97">
        <w:rPr>
          <w:rFonts w:eastAsia="Calibri"/>
          <w:b/>
          <w:bCs/>
          <w:sz w:val="24"/>
          <w:szCs w:val="24"/>
        </w:rPr>
        <w:t>-6</w:t>
      </w:r>
    </w:p>
    <w:p w14:paraId="7F54DC13" w14:textId="77777777" w:rsidR="00FA6274" w:rsidRPr="006F0E97" w:rsidRDefault="00FA6274">
      <w:pPr>
        <w:pStyle w:val="Tijeloteksta"/>
        <w:rPr>
          <w:b/>
        </w:rPr>
      </w:pPr>
    </w:p>
    <w:p w14:paraId="758BB0A5" w14:textId="77777777" w:rsidR="00FA6274" w:rsidRPr="006F0E97" w:rsidRDefault="00FA6274">
      <w:pPr>
        <w:pStyle w:val="Tijeloteksta"/>
        <w:rPr>
          <w:b/>
        </w:rPr>
      </w:pPr>
    </w:p>
    <w:p w14:paraId="0B04B1F1" w14:textId="77777777" w:rsidR="00FA6274" w:rsidRPr="006F0E97" w:rsidRDefault="00032D31">
      <w:pPr>
        <w:pStyle w:val="Tijeloteksta"/>
        <w:rPr>
          <w:b/>
        </w:rPr>
      </w:pPr>
      <w:r w:rsidRPr="006F0E97">
        <w:rPr>
          <w:b/>
          <w:noProof/>
          <w:lang w:val="en-US"/>
        </w:rPr>
        <w:drawing>
          <wp:anchor distT="0" distB="0" distL="114300" distR="114300" simplePos="0" relativeHeight="503287648" behindDoc="0" locked="0" layoutInCell="1" allowOverlap="1" wp14:anchorId="4B7F25E7" wp14:editId="67DDF93D">
            <wp:simplePos x="0" y="0"/>
            <wp:positionH relativeFrom="column">
              <wp:posOffset>2203450</wp:posOffset>
            </wp:positionH>
            <wp:positionV relativeFrom="paragraph">
              <wp:posOffset>17780</wp:posOffset>
            </wp:positionV>
            <wp:extent cx="1401445" cy="752475"/>
            <wp:effectExtent l="19050" t="0" r="8255"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9"/>
                    <pic:cNvPicPr>
                      <a:picLocks noChangeAspect="1"/>
                    </pic:cNvPicPr>
                  </pic:nvPicPr>
                  <pic:blipFill>
                    <a:blip r:embed="rId8" cstate="print"/>
                    <a:srcRect/>
                    <a:stretch>
                      <a:fillRect/>
                    </a:stretch>
                  </pic:blipFill>
                  <pic:spPr bwMode="auto">
                    <a:xfrm>
                      <a:off x="0" y="0"/>
                      <a:ext cx="1401445" cy="752475"/>
                    </a:xfrm>
                    <a:prstGeom prst="rect">
                      <a:avLst/>
                    </a:prstGeom>
                    <a:noFill/>
                    <a:ln w="9525">
                      <a:noFill/>
                      <a:miter lim="800000"/>
                      <a:headEnd/>
                      <a:tailEnd/>
                    </a:ln>
                  </pic:spPr>
                </pic:pic>
              </a:graphicData>
            </a:graphic>
          </wp:anchor>
        </w:drawing>
      </w:r>
    </w:p>
    <w:p w14:paraId="4E2B11BD" w14:textId="77777777" w:rsidR="00FA6274" w:rsidRPr="006F0E97" w:rsidRDefault="00FA6274">
      <w:pPr>
        <w:pStyle w:val="Tijeloteksta"/>
        <w:rPr>
          <w:b/>
        </w:rPr>
      </w:pPr>
    </w:p>
    <w:p w14:paraId="6554596C" w14:textId="77777777" w:rsidR="00FA6274" w:rsidRPr="006F0E97" w:rsidRDefault="00FA6274">
      <w:pPr>
        <w:pStyle w:val="Tijeloteksta"/>
        <w:rPr>
          <w:b/>
        </w:rPr>
      </w:pPr>
    </w:p>
    <w:p w14:paraId="6FF7754C" w14:textId="77777777" w:rsidR="00FA6274" w:rsidRPr="006F0E97" w:rsidRDefault="00FA6274">
      <w:pPr>
        <w:pStyle w:val="Tijeloteksta"/>
        <w:rPr>
          <w:b/>
        </w:rPr>
      </w:pPr>
    </w:p>
    <w:p w14:paraId="035BE87D" w14:textId="77777777" w:rsidR="00FA6274" w:rsidRPr="006F0E97" w:rsidRDefault="00FA6274">
      <w:pPr>
        <w:pStyle w:val="Tijeloteksta"/>
        <w:rPr>
          <w:b/>
        </w:rPr>
      </w:pPr>
    </w:p>
    <w:p w14:paraId="77F2AAE5" w14:textId="77777777" w:rsidR="00FA6274" w:rsidRPr="006F0E97" w:rsidRDefault="00FA6274">
      <w:pPr>
        <w:pStyle w:val="Tijeloteksta"/>
        <w:rPr>
          <w:b/>
        </w:rPr>
      </w:pPr>
    </w:p>
    <w:p w14:paraId="339308D4" w14:textId="77777777" w:rsidR="00FA6274" w:rsidRPr="006F0E97" w:rsidRDefault="00FA6274">
      <w:pPr>
        <w:pStyle w:val="Tijeloteksta"/>
        <w:rPr>
          <w:b/>
        </w:rPr>
      </w:pPr>
    </w:p>
    <w:p w14:paraId="2AC68DC0" w14:textId="77777777" w:rsidR="00032D31" w:rsidRPr="006F0E97" w:rsidRDefault="00032D31" w:rsidP="006C076E">
      <w:pPr>
        <w:jc w:val="center"/>
        <w:rPr>
          <w:b/>
          <w:sz w:val="24"/>
          <w:szCs w:val="24"/>
        </w:rPr>
      </w:pPr>
      <w:r w:rsidRPr="006F0E97">
        <w:rPr>
          <w:b/>
          <w:sz w:val="24"/>
          <w:szCs w:val="24"/>
        </w:rPr>
        <w:t>MUZEJ SVETI IVAN ZELINA</w:t>
      </w:r>
    </w:p>
    <w:p w14:paraId="1E38C556" w14:textId="77777777" w:rsidR="00032D31" w:rsidRPr="006F0E97" w:rsidRDefault="009C7C36" w:rsidP="006C076E">
      <w:pPr>
        <w:jc w:val="center"/>
        <w:rPr>
          <w:sz w:val="24"/>
          <w:szCs w:val="24"/>
        </w:rPr>
      </w:pPr>
      <w:r w:rsidRPr="006F0E97">
        <w:rPr>
          <w:sz w:val="24"/>
          <w:szCs w:val="24"/>
        </w:rPr>
        <w:t xml:space="preserve">Trg </w:t>
      </w:r>
      <w:r w:rsidR="00032D31" w:rsidRPr="006F0E97">
        <w:rPr>
          <w:sz w:val="24"/>
          <w:szCs w:val="24"/>
        </w:rPr>
        <w:t>Ante Starčevića 13</w:t>
      </w:r>
    </w:p>
    <w:p w14:paraId="02F72BC5" w14:textId="77777777" w:rsidR="00032D31" w:rsidRPr="006F0E97" w:rsidRDefault="00032D31" w:rsidP="006C076E">
      <w:pPr>
        <w:jc w:val="center"/>
        <w:rPr>
          <w:sz w:val="24"/>
          <w:szCs w:val="24"/>
        </w:rPr>
      </w:pPr>
      <w:r w:rsidRPr="006F0E97">
        <w:rPr>
          <w:sz w:val="24"/>
          <w:szCs w:val="24"/>
        </w:rPr>
        <w:t>10380 Sveti Ivan Zelina</w:t>
      </w:r>
    </w:p>
    <w:p w14:paraId="5F56C888" w14:textId="77777777" w:rsidR="00032D31" w:rsidRPr="006F0E97" w:rsidRDefault="00032D31" w:rsidP="00032D31">
      <w:pPr>
        <w:pStyle w:val="Naslov1"/>
        <w:rPr>
          <w:b w:val="0"/>
          <w:sz w:val="24"/>
          <w:szCs w:val="24"/>
        </w:rPr>
      </w:pPr>
    </w:p>
    <w:p w14:paraId="1F57EA71" w14:textId="77777777" w:rsidR="00FA6274" w:rsidRPr="006F0E97" w:rsidRDefault="00FA6274">
      <w:pPr>
        <w:pStyle w:val="Tijeloteksta"/>
        <w:rPr>
          <w:b/>
        </w:rPr>
      </w:pPr>
    </w:p>
    <w:p w14:paraId="0AC9C426" w14:textId="77777777" w:rsidR="00FA6274" w:rsidRPr="006F0E97" w:rsidRDefault="00FA6274">
      <w:pPr>
        <w:pStyle w:val="Tijeloteksta"/>
        <w:rPr>
          <w:b/>
        </w:rPr>
      </w:pPr>
    </w:p>
    <w:p w14:paraId="7976AA23" w14:textId="0B5DA668" w:rsidR="00FA6274" w:rsidRPr="00751910" w:rsidRDefault="00751910" w:rsidP="00751910">
      <w:pPr>
        <w:pStyle w:val="Tijeloteksta"/>
        <w:jc w:val="center"/>
        <w:rPr>
          <w:b/>
          <w:sz w:val="28"/>
        </w:rPr>
      </w:pPr>
      <w:r w:rsidRPr="000A4083">
        <w:rPr>
          <w:b/>
          <w:sz w:val="28"/>
        </w:rPr>
        <w:t>IZMJENA I</w:t>
      </w:r>
      <w:r w:rsidR="002608AE">
        <w:rPr>
          <w:b/>
          <w:sz w:val="28"/>
        </w:rPr>
        <w:t>V</w:t>
      </w:r>
      <w:r w:rsidRPr="000A4083">
        <w:rPr>
          <w:b/>
          <w:sz w:val="28"/>
        </w:rPr>
        <w:t>.</w:t>
      </w:r>
    </w:p>
    <w:p w14:paraId="1FE24CDD" w14:textId="77777777" w:rsidR="00751910" w:rsidRDefault="00751910">
      <w:pPr>
        <w:pStyle w:val="Tijeloteksta"/>
        <w:rPr>
          <w:b/>
        </w:rPr>
      </w:pPr>
    </w:p>
    <w:p w14:paraId="47AB8AAF" w14:textId="77777777" w:rsidR="00751910" w:rsidRDefault="00751910">
      <w:pPr>
        <w:pStyle w:val="Tijeloteksta"/>
        <w:rPr>
          <w:b/>
        </w:rPr>
      </w:pPr>
    </w:p>
    <w:p w14:paraId="1AF43198" w14:textId="77777777" w:rsidR="00751910" w:rsidRDefault="00751910">
      <w:pPr>
        <w:pStyle w:val="Tijeloteksta"/>
        <w:rPr>
          <w:b/>
        </w:rPr>
      </w:pPr>
    </w:p>
    <w:p w14:paraId="251F5BC7" w14:textId="77777777" w:rsidR="00751910" w:rsidRDefault="00751910">
      <w:pPr>
        <w:pStyle w:val="Tijeloteksta"/>
        <w:rPr>
          <w:b/>
        </w:rPr>
      </w:pPr>
    </w:p>
    <w:p w14:paraId="3F10A6AD" w14:textId="77777777" w:rsidR="00751910" w:rsidRPr="006F0E97" w:rsidRDefault="00751910">
      <w:pPr>
        <w:pStyle w:val="Tijeloteksta"/>
        <w:rPr>
          <w:b/>
        </w:rPr>
      </w:pPr>
    </w:p>
    <w:p w14:paraId="5869F3BB" w14:textId="77777777" w:rsidR="00FA6274" w:rsidRPr="006F0E97" w:rsidRDefault="00FA6274">
      <w:pPr>
        <w:pStyle w:val="Tijeloteksta"/>
        <w:rPr>
          <w:b/>
        </w:rPr>
      </w:pPr>
    </w:p>
    <w:p w14:paraId="73B81FE0" w14:textId="7D7ECD48" w:rsidR="00FA6274" w:rsidRPr="006F0E97" w:rsidRDefault="00A16874" w:rsidP="00137893">
      <w:pPr>
        <w:spacing w:before="246"/>
        <w:ind w:left="117"/>
        <w:jc w:val="center"/>
        <w:rPr>
          <w:i/>
          <w:sz w:val="24"/>
          <w:szCs w:val="24"/>
        </w:rPr>
      </w:pPr>
      <w:r w:rsidRPr="006F0E97">
        <w:rPr>
          <w:i/>
          <w:sz w:val="24"/>
          <w:szCs w:val="24"/>
        </w:rPr>
        <w:t>Sveti Ivan Zelina</w:t>
      </w:r>
      <w:r w:rsidR="00551E38" w:rsidRPr="006F0E97">
        <w:rPr>
          <w:i/>
          <w:sz w:val="24"/>
          <w:szCs w:val="24"/>
        </w:rPr>
        <w:t xml:space="preserve">, </w:t>
      </w:r>
      <w:r w:rsidR="00112138">
        <w:rPr>
          <w:i/>
          <w:sz w:val="24"/>
          <w:szCs w:val="24"/>
        </w:rPr>
        <w:t>1</w:t>
      </w:r>
      <w:r w:rsidR="00694C36">
        <w:rPr>
          <w:i/>
          <w:sz w:val="24"/>
          <w:szCs w:val="24"/>
        </w:rPr>
        <w:t>5</w:t>
      </w:r>
      <w:r w:rsidR="00E870D9" w:rsidRPr="006F0E97">
        <w:rPr>
          <w:i/>
          <w:sz w:val="24"/>
          <w:szCs w:val="24"/>
        </w:rPr>
        <w:t>.</w:t>
      </w:r>
      <w:r w:rsidR="00551E38" w:rsidRPr="006F0E97">
        <w:rPr>
          <w:i/>
          <w:sz w:val="24"/>
          <w:szCs w:val="24"/>
        </w:rPr>
        <w:t xml:space="preserve"> </w:t>
      </w:r>
      <w:r w:rsidR="00694C36">
        <w:rPr>
          <w:i/>
          <w:sz w:val="24"/>
          <w:szCs w:val="24"/>
        </w:rPr>
        <w:t>prosinca</w:t>
      </w:r>
      <w:r w:rsidR="00551E38" w:rsidRPr="006F0E97">
        <w:rPr>
          <w:i/>
          <w:sz w:val="24"/>
          <w:szCs w:val="24"/>
        </w:rPr>
        <w:t xml:space="preserve"> 2017. godine</w:t>
      </w:r>
    </w:p>
    <w:p w14:paraId="79ABD77F" w14:textId="77777777" w:rsidR="00FA6274" w:rsidRPr="006F0E97" w:rsidRDefault="00FA6274">
      <w:pPr>
        <w:jc w:val="both"/>
        <w:rPr>
          <w:sz w:val="24"/>
          <w:szCs w:val="24"/>
        </w:rPr>
        <w:sectPr w:rsidR="00FA6274" w:rsidRPr="006F0E97">
          <w:footerReference w:type="default" r:id="rId9"/>
          <w:type w:val="continuous"/>
          <w:pgSz w:w="11910" w:h="16840"/>
          <w:pgMar w:top="1600" w:right="1300" w:bottom="280" w:left="1300" w:header="720" w:footer="720" w:gutter="0"/>
          <w:cols w:space="720"/>
        </w:sectPr>
      </w:pPr>
    </w:p>
    <w:p w14:paraId="50771E8B" w14:textId="77777777" w:rsidR="00FA6274" w:rsidRPr="006F0E97" w:rsidRDefault="00551E38" w:rsidP="000650EB">
      <w:pPr>
        <w:spacing w:before="55"/>
        <w:ind w:right="112"/>
        <w:jc w:val="both"/>
        <w:rPr>
          <w:i/>
          <w:sz w:val="24"/>
          <w:szCs w:val="24"/>
        </w:rPr>
      </w:pPr>
      <w:r w:rsidRPr="006F0E97">
        <w:rPr>
          <w:i/>
          <w:sz w:val="24"/>
          <w:szCs w:val="24"/>
        </w:rPr>
        <w:lastRenderedPageBreak/>
        <w:t>Dokumentaciju o nabavi čine svi dokumenti koji je izradio naručitelj ili na koji naručitelj upućuje, a u kojemu se opisuju ili određuju elementi nabave ili postupka, uključujući poziv na nadmetanje, tehničke specifikacije, opisnu dokumentaciju, predložene uvjete ugovora, formate dokumenata koje podnose natjecatelji ili ponuditelji,</w:t>
      </w:r>
      <w:r w:rsidR="00C44AF1" w:rsidRPr="006F0E97">
        <w:rPr>
          <w:i/>
          <w:sz w:val="24"/>
          <w:szCs w:val="24"/>
        </w:rPr>
        <w:t xml:space="preserve"> </w:t>
      </w:r>
      <w:r w:rsidRPr="006F0E97">
        <w:rPr>
          <w:i/>
          <w:sz w:val="24"/>
          <w:szCs w:val="24"/>
        </w:rPr>
        <w:t>informacije o općim primjenjivim obvezama te svu dodatnu dokumentaciju.</w:t>
      </w:r>
    </w:p>
    <w:p w14:paraId="04DB9AA2" w14:textId="77777777" w:rsidR="00FA6274" w:rsidRPr="006F0E97" w:rsidRDefault="00FA6274">
      <w:pPr>
        <w:pStyle w:val="Tijeloteksta"/>
        <w:spacing w:before="7"/>
        <w:rPr>
          <w:i/>
        </w:rPr>
      </w:pPr>
    </w:p>
    <w:p w14:paraId="77C7EE0C" w14:textId="77777777" w:rsidR="00FA6274" w:rsidRPr="006F0E97" w:rsidRDefault="00551E38" w:rsidP="004360DA">
      <w:pPr>
        <w:rPr>
          <w:sz w:val="24"/>
          <w:szCs w:val="24"/>
        </w:rPr>
      </w:pPr>
      <w:r w:rsidRPr="006F0E97">
        <w:rPr>
          <w:sz w:val="24"/>
          <w:szCs w:val="24"/>
        </w:rPr>
        <w:t xml:space="preserve">Dokumentaciju o nabavi </w:t>
      </w:r>
      <w:r w:rsidR="00A16874" w:rsidRPr="006F0E97">
        <w:rPr>
          <w:sz w:val="24"/>
          <w:szCs w:val="24"/>
        </w:rPr>
        <w:t>usluga</w:t>
      </w:r>
      <w:r w:rsidR="00C44AF1" w:rsidRPr="006F0E97">
        <w:rPr>
          <w:sz w:val="24"/>
          <w:szCs w:val="24"/>
        </w:rPr>
        <w:t xml:space="preserve"> </w:t>
      </w:r>
      <w:r w:rsidR="004360DA" w:rsidRPr="006F0E97">
        <w:rPr>
          <w:sz w:val="24"/>
          <w:szCs w:val="24"/>
        </w:rPr>
        <w:t>„</w:t>
      </w:r>
      <w:r w:rsidR="004360DA" w:rsidRPr="006F0E97">
        <w:rPr>
          <w:b/>
          <w:i/>
          <w:sz w:val="24"/>
          <w:szCs w:val="24"/>
        </w:rPr>
        <w:t>Izrada projektne dokumentacije rekonstrukcije Zelingrada u okviru EU projekta Obnova srednjovjekovnog Zelingrada“</w:t>
      </w:r>
      <w:r w:rsidR="00F34E88" w:rsidRPr="006F0E97">
        <w:rPr>
          <w:sz w:val="24"/>
          <w:szCs w:val="24"/>
        </w:rPr>
        <w:t xml:space="preserve"> čine:</w:t>
      </w:r>
    </w:p>
    <w:p w14:paraId="4C044136" w14:textId="77777777" w:rsidR="00FA6274" w:rsidRPr="006F0E97" w:rsidRDefault="00551E38" w:rsidP="00E579A9">
      <w:pPr>
        <w:pStyle w:val="Odlomakpopisa"/>
        <w:numPr>
          <w:ilvl w:val="0"/>
          <w:numId w:val="16"/>
        </w:numPr>
        <w:tabs>
          <w:tab w:val="left" w:pos="825"/>
          <w:tab w:val="left" w:pos="826"/>
        </w:tabs>
        <w:spacing w:before="158"/>
        <w:rPr>
          <w:b/>
          <w:sz w:val="24"/>
          <w:szCs w:val="24"/>
        </w:rPr>
      </w:pPr>
      <w:r w:rsidRPr="006F0E97">
        <w:rPr>
          <w:b/>
          <w:sz w:val="24"/>
          <w:szCs w:val="24"/>
        </w:rPr>
        <w:t>Upute</w:t>
      </w:r>
      <w:r w:rsidR="00C44AF1" w:rsidRPr="006F0E97">
        <w:rPr>
          <w:b/>
          <w:sz w:val="24"/>
          <w:szCs w:val="24"/>
        </w:rPr>
        <w:t xml:space="preserve"> </w:t>
      </w:r>
      <w:r w:rsidRPr="006F0E97">
        <w:rPr>
          <w:b/>
          <w:sz w:val="24"/>
          <w:szCs w:val="24"/>
        </w:rPr>
        <w:t>ponuditeljima</w:t>
      </w:r>
    </w:p>
    <w:p w14:paraId="5A46A263" w14:textId="77777777" w:rsidR="00FA6274" w:rsidRPr="006F0E97" w:rsidRDefault="00551E38" w:rsidP="00E579A9">
      <w:pPr>
        <w:pStyle w:val="Odlomakpopisa"/>
        <w:numPr>
          <w:ilvl w:val="0"/>
          <w:numId w:val="16"/>
        </w:numPr>
        <w:tabs>
          <w:tab w:val="left" w:pos="825"/>
          <w:tab w:val="left" w:pos="826"/>
        </w:tabs>
        <w:rPr>
          <w:b/>
          <w:sz w:val="24"/>
          <w:szCs w:val="24"/>
        </w:rPr>
      </w:pPr>
      <w:r w:rsidRPr="006F0E97">
        <w:rPr>
          <w:b/>
          <w:sz w:val="24"/>
          <w:szCs w:val="24"/>
        </w:rPr>
        <w:t>Troškovnik</w:t>
      </w:r>
    </w:p>
    <w:p w14:paraId="62D08DC6" w14:textId="77777777" w:rsidR="00FA6274" w:rsidRPr="006F0E97" w:rsidRDefault="00551E38" w:rsidP="00E579A9">
      <w:pPr>
        <w:pStyle w:val="Odlomakpopisa"/>
        <w:numPr>
          <w:ilvl w:val="0"/>
          <w:numId w:val="16"/>
        </w:numPr>
        <w:tabs>
          <w:tab w:val="left" w:pos="825"/>
          <w:tab w:val="left" w:pos="826"/>
        </w:tabs>
        <w:rPr>
          <w:b/>
          <w:sz w:val="24"/>
          <w:szCs w:val="24"/>
        </w:rPr>
      </w:pPr>
      <w:r w:rsidRPr="006F0E97">
        <w:rPr>
          <w:b/>
          <w:sz w:val="24"/>
          <w:szCs w:val="24"/>
        </w:rPr>
        <w:t>ESPD</w:t>
      </w:r>
      <w:r w:rsidR="00C44AF1" w:rsidRPr="006F0E97">
        <w:rPr>
          <w:b/>
          <w:sz w:val="24"/>
          <w:szCs w:val="24"/>
        </w:rPr>
        <w:t xml:space="preserve"> </w:t>
      </w:r>
      <w:r w:rsidRPr="006F0E97">
        <w:rPr>
          <w:b/>
          <w:sz w:val="24"/>
          <w:szCs w:val="24"/>
        </w:rPr>
        <w:t>obrazac</w:t>
      </w:r>
    </w:p>
    <w:p w14:paraId="75DBCEA7" w14:textId="77777777" w:rsidR="00FA6274" w:rsidRPr="006F0E97" w:rsidRDefault="00551E38" w:rsidP="00E579A9">
      <w:pPr>
        <w:pStyle w:val="Odlomakpopisa"/>
        <w:numPr>
          <w:ilvl w:val="0"/>
          <w:numId w:val="16"/>
        </w:numPr>
        <w:tabs>
          <w:tab w:val="left" w:pos="825"/>
          <w:tab w:val="left" w:pos="826"/>
        </w:tabs>
        <w:rPr>
          <w:b/>
          <w:sz w:val="24"/>
          <w:szCs w:val="24"/>
        </w:rPr>
      </w:pPr>
      <w:r w:rsidRPr="006F0E97">
        <w:rPr>
          <w:b/>
          <w:sz w:val="24"/>
          <w:szCs w:val="24"/>
        </w:rPr>
        <w:t>Poziv na</w:t>
      </w:r>
      <w:r w:rsidR="00C44AF1" w:rsidRPr="006F0E97">
        <w:rPr>
          <w:b/>
          <w:sz w:val="24"/>
          <w:szCs w:val="24"/>
        </w:rPr>
        <w:t xml:space="preserve"> </w:t>
      </w:r>
      <w:r w:rsidRPr="006F0E97">
        <w:rPr>
          <w:b/>
          <w:sz w:val="24"/>
          <w:szCs w:val="24"/>
        </w:rPr>
        <w:t>nadmetanje</w:t>
      </w:r>
    </w:p>
    <w:p w14:paraId="0C93C1D3" w14:textId="77777777" w:rsidR="00FA6274" w:rsidRPr="006F0E97" w:rsidRDefault="00FA6274">
      <w:pPr>
        <w:rPr>
          <w:sz w:val="24"/>
          <w:szCs w:val="24"/>
        </w:rPr>
      </w:pPr>
    </w:p>
    <w:p w14:paraId="1B7F7786" w14:textId="77777777" w:rsidR="00247427" w:rsidRPr="006F0E97" w:rsidRDefault="00247427">
      <w:pPr>
        <w:rPr>
          <w:sz w:val="24"/>
          <w:szCs w:val="24"/>
        </w:rPr>
      </w:pPr>
    </w:p>
    <w:p w14:paraId="0419082E" w14:textId="77777777" w:rsidR="00247427" w:rsidRPr="006F0E97" w:rsidRDefault="00247427">
      <w:pPr>
        <w:rPr>
          <w:sz w:val="24"/>
          <w:szCs w:val="24"/>
        </w:rPr>
      </w:pPr>
    </w:p>
    <w:p w14:paraId="4F5B7E8A" w14:textId="77777777" w:rsidR="00247427" w:rsidRPr="006F0E97" w:rsidRDefault="00247427">
      <w:pPr>
        <w:rPr>
          <w:sz w:val="24"/>
          <w:szCs w:val="24"/>
        </w:rPr>
      </w:pPr>
    </w:p>
    <w:p w14:paraId="7E1D5813" w14:textId="5A191F7B" w:rsidR="00247427" w:rsidRPr="006F0E97" w:rsidRDefault="00247427" w:rsidP="004B3856">
      <w:pPr>
        <w:tabs>
          <w:tab w:val="left" w:pos="825"/>
          <w:tab w:val="left" w:pos="826"/>
        </w:tabs>
        <w:jc w:val="both"/>
        <w:rPr>
          <w:b/>
          <w:sz w:val="24"/>
          <w:szCs w:val="24"/>
        </w:rPr>
      </w:pPr>
      <w:r w:rsidRPr="006F0E97">
        <w:rPr>
          <w:b/>
          <w:sz w:val="24"/>
          <w:szCs w:val="24"/>
        </w:rPr>
        <w:t xml:space="preserve">Ova dokumentacija je izrađena Sukladno članku 200. Zakona o javnoj nabavi (N.N. br.120/16) i članku 3. </w:t>
      </w:r>
      <w:r w:rsidR="009C7C36" w:rsidRPr="006F0E97">
        <w:rPr>
          <w:b/>
          <w:sz w:val="24"/>
          <w:szCs w:val="24"/>
        </w:rPr>
        <w:t>Pravilnika o dokumentaciji o nabavi te ponudi u postupcima javne nabave (NN 65/2017).</w:t>
      </w:r>
    </w:p>
    <w:p w14:paraId="10D992CB" w14:textId="77777777" w:rsidR="00977163" w:rsidRPr="006F0E97" w:rsidRDefault="00977163" w:rsidP="004B3856">
      <w:pPr>
        <w:tabs>
          <w:tab w:val="left" w:pos="825"/>
          <w:tab w:val="left" w:pos="826"/>
        </w:tabs>
        <w:jc w:val="both"/>
        <w:rPr>
          <w:b/>
          <w:sz w:val="24"/>
          <w:szCs w:val="24"/>
        </w:rPr>
        <w:sectPr w:rsidR="00977163" w:rsidRPr="006F0E97" w:rsidSect="00625462">
          <w:footerReference w:type="default" r:id="rId10"/>
          <w:pgSz w:w="11910" w:h="16840"/>
          <w:pgMar w:top="1134" w:right="1300" w:bottom="280" w:left="1300" w:header="720" w:footer="720" w:gutter="0"/>
          <w:cols w:space="720"/>
        </w:sectPr>
      </w:pPr>
    </w:p>
    <w:p w14:paraId="46C8C3C4" w14:textId="77777777" w:rsidR="00FA6274" w:rsidRPr="006F0E97" w:rsidRDefault="00FA6274">
      <w:pPr>
        <w:pStyle w:val="Tijeloteksta"/>
        <w:spacing w:before="3"/>
        <w:rPr>
          <w:b/>
        </w:rPr>
      </w:pPr>
    </w:p>
    <w:p w14:paraId="1F0B2194" w14:textId="77777777" w:rsidR="00FA6274" w:rsidRPr="006F0E97" w:rsidRDefault="00551E38" w:rsidP="007077E8">
      <w:pPr>
        <w:spacing w:before="54"/>
        <w:ind w:right="559"/>
        <w:jc w:val="center"/>
        <w:rPr>
          <w:b/>
          <w:sz w:val="24"/>
          <w:szCs w:val="24"/>
        </w:rPr>
      </w:pPr>
      <w:r w:rsidRPr="006F0E97">
        <w:rPr>
          <w:b/>
          <w:sz w:val="24"/>
          <w:szCs w:val="24"/>
        </w:rPr>
        <w:t>UPUTE PONUDITELJIMA</w:t>
      </w:r>
    </w:p>
    <w:p w14:paraId="0913E969" w14:textId="77777777" w:rsidR="00FA6274" w:rsidRPr="006F0E97" w:rsidRDefault="00FA6274">
      <w:pPr>
        <w:pStyle w:val="Tijeloteksta"/>
        <w:rPr>
          <w:b/>
        </w:rPr>
      </w:pPr>
    </w:p>
    <w:p w14:paraId="5BEE0EED" w14:textId="77777777" w:rsidR="00FA6274" w:rsidRPr="006F0E97" w:rsidRDefault="00FA6274">
      <w:pPr>
        <w:pStyle w:val="Tijeloteksta"/>
        <w:rPr>
          <w:b/>
        </w:rPr>
      </w:pPr>
    </w:p>
    <w:p w14:paraId="56BF7343" w14:textId="77777777" w:rsidR="00FA6274" w:rsidRPr="006F0E97" w:rsidRDefault="00551E38">
      <w:pPr>
        <w:ind w:left="117" w:right="112"/>
        <w:jc w:val="both"/>
        <w:rPr>
          <w:b/>
          <w:sz w:val="24"/>
          <w:szCs w:val="24"/>
        </w:rPr>
      </w:pPr>
      <w:r w:rsidRPr="006F0E97">
        <w:rPr>
          <w:b/>
          <w:sz w:val="24"/>
          <w:szCs w:val="24"/>
        </w:rPr>
        <w:t xml:space="preserve">Pravo sudjelovanja na nadmetanju za nabavu </w:t>
      </w:r>
      <w:r w:rsidR="004360DA" w:rsidRPr="006F0E97">
        <w:rPr>
          <w:b/>
          <w:sz w:val="24"/>
          <w:szCs w:val="24"/>
        </w:rPr>
        <w:t>usluga</w:t>
      </w:r>
      <w:r w:rsidRPr="006F0E97">
        <w:rPr>
          <w:b/>
          <w:sz w:val="24"/>
          <w:szCs w:val="24"/>
        </w:rPr>
        <w:t xml:space="preserve"> u otvorenom postupku javne nabave za koji je javno objavljen poziv za nadmetanje imaju svi gospodarski subjekti, a mogu sudjelovati  u postupku nadmetanja podnošenjem cjelokupne ponude za izvođenje </w:t>
      </w:r>
      <w:r w:rsidR="004360DA" w:rsidRPr="006F0E97">
        <w:rPr>
          <w:b/>
          <w:sz w:val="24"/>
          <w:szCs w:val="24"/>
        </w:rPr>
        <w:t>usluga</w:t>
      </w:r>
      <w:r w:rsidRPr="006F0E97">
        <w:rPr>
          <w:b/>
          <w:sz w:val="24"/>
          <w:szCs w:val="24"/>
        </w:rPr>
        <w:t xml:space="preserve"> koji su predmet nadmetanja, a u skladu s zahtjevima i uvjetima iz Dokumentacije o nabavi u otvorenom postupku </w:t>
      </w:r>
      <w:r w:rsidR="008D30D9" w:rsidRPr="006F0E97">
        <w:rPr>
          <w:b/>
          <w:sz w:val="24"/>
          <w:szCs w:val="24"/>
        </w:rPr>
        <w:t>javne nabave</w:t>
      </w:r>
      <w:r w:rsidRPr="006F0E97">
        <w:rPr>
          <w:b/>
          <w:sz w:val="24"/>
          <w:szCs w:val="24"/>
        </w:rPr>
        <w:t>.</w:t>
      </w:r>
    </w:p>
    <w:p w14:paraId="09B5B107" w14:textId="77777777" w:rsidR="00FA6274" w:rsidRPr="006F0E97" w:rsidRDefault="00FA6274">
      <w:pPr>
        <w:pStyle w:val="Tijeloteksta"/>
        <w:rPr>
          <w:b/>
        </w:rPr>
      </w:pPr>
    </w:p>
    <w:p w14:paraId="1A550B4C" w14:textId="77777777" w:rsidR="00FA6274" w:rsidRPr="006F0E97" w:rsidRDefault="00551E38">
      <w:pPr>
        <w:ind w:left="117" w:right="112"/>
        <w:jc w:val="both"/>
        <w:rPr>
          <w:b/>
          <w:sz w:val="24"/>
          <w:szCs w:val="24"/>
        </w:rPr>
      </w:pPr>
      <w:r w:rsidRPr="006F0E97">
        <w:rPr>
          <w:b/>
          <w:sz w:val="24"/>
          <w:szCs w:val="24"/>
        </w:rPr>
        <w:t xml:space="preserve">Ponuditelj predajom svoje ponude u potpunosti i bez ograničenja prihvaća sve uvjete i zahtjeve iz ove Dokumentacije o nabavi. Od gospodarskih subjekata se očekuje da pažljivo pročitaju i da se pridržavaju svih uputa sadržanih u ovoj Dokumentaciji o nabavi te da s odgovarajućom pažnjom uvaže sve informacije koje imaju utjecaj na formiranje cijene ponude, rok i uvjete izvođenja </w:t>
      </w:r>
      <w:r w:rsidR="004360DA" w:rsidRPr="006F0E97">
        <w:rPr>
          <w:b/>
          <w:sz w:val="24"/>
          <w:szCs w:val="24"/>
        </w:rPr>
        <w:t>usluga</w:t>
      </w:r>
      <w:r w:rsidRPr="006F0E97">
        <w:rPr>
          <w:b/>
          <w:sz w:val="24"/>
          <w:szCs w:val="24"/>
        </w:rPr>
        <w:t>.</w:t>
      </w:r>
    </w:p>
    <w:p w14:paraId="4B9F2D76" w14:textId="77777777" w:rsidR="00FA6274" w:rsidRPr="006F0E97" w:rsidRDefault="00FA6274">
      <w:pPr>
        <w:pStyle w:val="Tijeloteksta"/>
        <w:rPr>
          <w:b/>
        </w:rPr>
      </w:pPr>
    </w:p>
    <w:p w14:paraId="77463008" w14:textId="3BC83951" w:rsidR="00C44AF1" w:rsidRPr="006F0E97" w:rsidRDefault="00551E38" w:rsidP="002A1962">
      <w:pPr>
        <w:tabs>
          <w:tab w:val="left" w:pos="825"/>
          <w:tab w:val="left" w:pos="826"/>
        </w:tabs>
        <w:ind w:left="142"/>
        <w:jc w:val="both"/>
        <w:rPr>
          <w:b/>
          <w:sz w:val="24"/>
          <w:szCs w:val="24"/>
        </w:rPr>
        <w:sectPr w:rsidR="00C44AF1" w:rsidRPr="006F0E97">
          <w:footerReference w:type="default" r:id="rId11"/>
          <w:pgSz w:w="11910" w:h="16840"/>
          <w:pgMar w:top="1600" w:right="1300" w:bottom="280" w:left="1300" w:header="720" w:footer="720" w:gutter="0"/>
          <w:cols w:space="720"/>
        </w:sectPr>
      </w:pPr>
      <w:r w:rsidRPr="006F0E97">
        <w:rPr>
          <w:b/>
          <w:sz w:val="24"/>
          <w:szCs w:val="24"/>
        </w:rPr>
        <w:t xml:space="preserve">Ponuditelji se pri izradi svojih ponuda u svemu trebaju pridržavati sadržaja i uvjeta iz Dokumentacije o nabavi, uvjeta iz Zakona o javnoj nabavi (NN 120/16; dalje u tekstu: ZJN 2016), </w:t>
      </w:r>
      <w:r w:rsidR="00003923" w:rsidRPr="006F0E97">
        <w:rPr>
          <w:b/>
          <w:sz w:val="24"/>
          <w:szCs w:val="24"/>
        </w:rPr>
        <w:t>Pravilnika o dokumentaciji o nabavi te ponudi u postupcima javne nabave (NN 65/2017</w:t>
      </w:r>
      <w:r w:rsidRPr="006F0E97">
        <w:rPr>
          <w:b/>
          <w:sz w:val="24"/>
          <w:szCs w:val="24"/>
        </w:rPr>
        <w:t xml:space="preserve">; dalje u tekstu: </w:t>
      </w:r>
      <w:r w:rsidR="00003923" w:rsidRPr="006F0E97">
        <w:rPr>
          <w:b/>
          <w:sz w:val="24"/>
          <w:szCs w:val="24"/>
        </w:rPr>
        <w:t>Pravilnik o dokumentaciji o nabavi te ponudi u postupcima javne nabave),</w:t>
      </w:r>
      <w:r w:rsidRPr="006F0E97">
        <w:rPr>
          <w:b/>
          <w:sz w:val="24"/>
          <w:szCs w:val="24"/>
        </w:rPr>
        <w:t xml:space="preserve"> te svim primjenjivim zakonima i propisi</w:t>
      </w:r>
      <w:r w:rsidR="000650EB" w:rsidRPr="006F0E97">
        <w:rPr>
          <w:b/>
          <w:sz w:val="24"/>
          <w:szCs w:val="24"/>
        </w:rPr>
        <w:t>ma koji reguliraju javnu nabav</w:t>
      </w:r>
      <w:r w:rsidR="002A1962" w:rsidRPr="006F0E97">
        <w:rPr>
          <w:b/>
          <w:sz w:val="24"/>
          <w:szCs w:val="24"/>
        </w:rPr>
        <w:t xml:space="preserve">u. </w:t>
      </w:r>
    </w:p>
    <w:p w14:paraId="5AAD994B" w14:textId="77777777" w:rsidR="00222838" w:rsidRPr="006F0E97" w:rsidRDefault="00222838">
      <w:pPr>
        <w:rPr>
          <w:sz w:val="24"/>
          <w:szCs w:val="24"/>
        </w:rPr>
      </w:pPr>
    </w:p>
    <w:sdt>
      <w:sdtPr>
        <w:rPr>
          <w:rFonts w:ascii="Times New Roman" w:eastAsia="Times New Roman" w:hAnsi="Times New Roman" w:cs="Times New Roman"/>
          <w:color w:val="auto"/>
          <w:sz w:val="24"/>
          <w:szCs w:val="24"/>
          <w:lang w:val="hr-HR"/>
        </w:rPr>
        <w:id w:val="1543253448"/>
        <w:docPartObj>
          <w:docPartGallery w:val="Table of Contents"/>
          <w:docPartUnique/>
        </w:docPartObj>
      </w:sdtPr>
      <w:sdtEndPr>
        <w:rPr>
          <w:b/>
          <w:bCs/>
        </w:rPr>
      </w:sdtEndPr>
      <w:sdtContent>
        <w:p w14:paraId="50DEABC9" w14:textId="77777777" w:rsidR="00222838" w:rsidRPr="006F0E97" w:rsidRDefault="006D5601" w:rsidP="006D5601">
          <w:pPr>
            <w:pStyle w:val="TOCNaslov"/>
            <w:jc w:val="center"/>
            <w:rPr>
              <w:rFonts w:ascii="Times New Roman" w:hAnsi="Times New Roman" w:cs="Times New Roman"/>
              <w:sz w:val="24"/>
              <w:szCs w:val="24"/>
              <w:lang w:val="hr-HR"/>
            </w:rPr>
          </w:pPr>
          <w:r w:rsidRPr="006F0E97">
            <w:rPr>
              <w:rFonts w:ascii="Times New Roman" w:hAnsi="Times New Roman" w:cs="Times New Roman"/>
              <w:sz w:val="24"/>
              <w:szCs w:val="24"/>
              <w:lang w:val="hr-HR"/>
            </w:rPr>
            <w:t>Sadržaj</w:t>
          </w:r>
        </w:p>
        <w:p w14:paraId="11A45F6C" w14:textId="1D96CD2B" w:rsidR="008F3E27" w:rsidRPr="006F0E97" w:rsidRDefault="00F07A90">
          <w:pPr>
            <w:pStyle w:val="Sadraj2"/>
            <w:tabs>
              <w:tab w:val="left" w:pos="660"/>
              <w:tab w:val="right" w:leader="dot" w:pos="9240"/>
            </w:tabs>
            <w:rPr>
              <w:rFonts w:cstheme="minorBidi"/>
              <w:noProof/>
              <w:lang w:val="hr-HR" w:eastAsia="en-GB"/>
            </w:rPr>
          </w:pPr>
          <w:r w:rsidRPr="006F0E97">
            <w:rPr>
              <w:rFonts w:ascii="Times New Roman" w:hAnsi="Times New Roman"/>
              <w:sz w:val="24"/>
              <w:szCs w:val="24"/>
              <w:lang w:val="hr-HR"/>
            </w:rPr>
            <w:fldChar w:fldCharType="begin"/>
          </w:r>
          <w:r w:rsidR="00222838" w:rsidRPr="006F0E97">
            <w:rPr>
              <w:rFonts w:ascii="Times New Roman" w:hAnsi="Times New Roman"/>
              <w:sz w:val="24"/>
              <w:szCs w:val="24"/>
              <w:lang w:val="hr-HR"/>
            </w:rPr>
            <w:instrText xml:space="preserve"> TOC \o "1-3" \h \z \u </w:instrText>
          </w:r>
          <w:r w:rsidRPr="006F0E97">
            <w:rPr>
              <w:rFonts w:ascii="Times New Roman" w:hAnsi="Times New Roman"/>
              <w:sz w:val="24"/>
              <w:szCs w:val="24"/>
              <w:lang w:val="hr-HR"/>
            </w:rPr>
            <w:fldChar w:fldCharType="separate"/>
          </w:r>
          <w:hyperlink w:anchor="_Toc491951285" w:history="1">
            <w:r w:rsidR="008F3E27" w:rsidRPr="006F0E97">
              <w:rPr>
                <w:rStyle w:val="Hiperveza"/>
                <w:noProof/>
                <w:spacing w:val="-1"/>
                <w:lang w:val="hr-HR"/>
              </w:rPr>
              <w:t>1.</w:t>
            </w:r>
            <w:r w:rsidR="008F3E27" w:rsidRPr="006F0E97">
              <w:rPr>
                <w:rFonts w:cstheme="minorBidi"/>
                <w:noProof/>
                <w:lang w:val="hr-HR" w:eastAsia="en-GB"/>
              </w:rPr>
              <w:tab/>
            </w:r>
            <w:r w:rsidR="008F3E27" w:rsidRPr="006F0E97">
              <w:rPr>
                <w:rStyle w:val="Hiperveza"/>
                <w:noProof/>
                <w:lang w:val="hr-HR"/>
              </w:rPr>
              <w:t>OPĆI PODACI</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_Toc491951285 \h </w:instrText>
            </w:r>
            <w:r w:rsidR="008F3E27" w:rsidRPr="006F0E97">
              <w:rPr>
                <w:noProof/>
                <w:webHidden/>
                <w:lang w:val="hr-HR"/>
              </w:rPr>
            </w:r>
            <w:r w:rsidR="008F3E27" w:rsidRPr="006F0E97">
              <w:rPr>
                <w:noProof/>
                <w:webHidden/>
                <w:lang w:val="hr-HR"/>
              </w:rPr>
              <w:fldChar w:fldCharType="separate"/>
            </w:r>
            <w:r w:rsidR="002608AE">
              <w:rPr>
                <w:noProof/>
                <w:webHidden/>
                <w:lang w:val="hr-HR"/>
              </w:rPr>
              <w:t>1</w:t>
            </w:r>
            <w:r w:rsidR="008F3E27" w:rsidRPr="006F0E97">
              <w:rPr>
                <w:noProof/>
                <w:webHidden/>
                <w:lang w:val="hr-HR"/>
              </w:rPr>
              <w:fldChar w:fldCharType="end"/>
            </w:r>
          </w:hyperlink>
        </w:p>
        <w:p w14:paraId="69ED7F55" w14:textId="72C7044A" w:rsidR="008F3E27" w:rsidRPr="006F0E97" w:rsidRDefault="006E226D">
          <w:pPr>
            <w:pStyle w:val="Sadraj2"/>
            <w:tabs>
              <w:tab w:val="left" w:pos="880"/>
              <w:tab w:val="right" w:leader="dot" w:pos="9240"/>
            </w:tabs>
            <w:rPr>
              <w:rFonts w:cstheme="minorBidi"/>
              <w:noProof/>
              <w:lang w:val="hr-HR" w:eastAsia="en-GB"/>
            </w:rPr>
          </w:pPr>
          <w:hyperlink w:anchor="_Toc491951286" w:history="1">
            <w:r w:rsidR="008F3E27" w:rsidRPr="006F0E97">
              <w:rPr>
                <w:rStyle w:val="Hiperveza"/>
                <w:noProof/>
                <w:lang w:val="hr-HR"/>
              </w:rPr>
              <w:t>1.1.</w:t>
            </w:r>
            <w:r w:rsidR="008F3E27" w:rsidRPr="006F0E97">
              <w:rPr>
                <w:rFonts w:cstheme="minorBidi"/>
                <w:noProof/>
                <w:lang w:val="hr-HR" w:eastAsia="en-GB"/>
              </w:rPr>
              <w:tab/>
            </w:r>
            <w:r w:rsidR="008F3E27" w:rsidRPr="006F0E97">
              <w:rPr>
                <w:rStyle w:val="Hiperveza"/>
                <w:noProof/>
                <w:lang w:val="hr-HR"/>
              </w:rPr>
              <w:t>Naručitelj</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_Toc491951286 \h </w:instrText>
            </w:r>
            <w:r w:rsidR="008F3E27" w:rsidRPr="006F0E97">
              <w:rPr>
                <w:noProof/>
                <w:webHidden/>
                <w:lang w:val="hr-HR"/>
              </w:rPr>
            </w:r>
            <w:r w:rsidR="008F3E27" w:rsidRPr="006F0E97">
              <w:rPr>
                <w:noProof/>
                <w:webHidden/>
                <w:lang w:val="hr-HR"/>
              </w:rPr>
              <w:fldChar w:fldCharType="separate"/>
            </w:r>
            <w:r w:rsidR="002608AE">
              <w:rPr>
                <w:noProof/>
                <w:webHidden/>
                <w:lang w:val="hr-HR"/>
              </w:rPr>
              <w:t>1</w:t>
            </w:r>
            <w:r w:rsidR="008F3E27" w:rsidRPr="006F0E97">
              <w:rPr>
                <w:noProof/>
                <w:webHidden/>
                <w:lang w:val="hr-HR"/>
              </w:rPr>
              <w:fldChar w:fldCharType="end"/>
            </w:r>
          </w:hyperlink>
        </w:p>
        <w:p w14:paraId="573ADC8F" w14:textId="0E599DC7" w:rsidR="008F3E27" w:rsidRPr="006F0E97" w:rsidRDefault="006E226D">
          <w:pPr>
            <w:pStyle w:val="Sadraj2"/>
            <w:tabs>
              <w:tab w:val="left" w:pos="880"/>
              <w:tab w:val="right" w:leader="dot" w:pos="9240"/>
            </w:tabs>
            <w:rPr>
              <w:rFonts w:cstheme="minorBidi"/>
              <w:noProof/>
              <w:lang w:val="hr-HR" w:eastAsia="en-GB"/>
            </w:rPr>
          </w:pPr>
          <w:hyperlink w:anchor="_Toc491951287" w:history="1">
            <w:r w:rsidR="008F3E27" w:rsidRPr="006F0E97">
              <w:rPr>
                <w:rStyle w:val="Hiperveza"/>
                <w:noProof/>
                <w:lang w:val="hr-HR"/>
              </w:rPr>
              <w:t>1.2.</w:t>
            </w:r>
            <w:r w:rsidR="008F3E27" w:rsidRPr="006F0E97">
              <w:rPr>
                <w:rFonts w:cstheme="minorBidi"/>
                <w:noProof/>
                <w:lang w:val="hr-HR" w:eastAsia="en-GB"/>
              </w:rPr>
              <w:tab/>
            </w:r>
            <w:r w:rsidR="008F3E27" w:rsidRPr="006F0E97">
              <w:rPr>
                <w:rStyle w:val="Hiperveza"/>
                <w:noProof/>
                <w:lang w:val="hr-HR"/>
              </w:rPr>
              <w:t>Osoba zadužena za kontakt</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_Toc491951287 \h </w:instrText>
            </w:r>
            <w:r w:rsidR="008F3E27" w:rsidRPr="006F0E97">
              <w:rPr>
                <w:noProof/>
                <w:webHidden/>
                <w:lang w:val="hr-HR"/>
              </w:rPr>
            </w:r>
            <w:r w:rsidR="008F3E27" w:rsidRPr="006F0E97">
              <w:rPr>
                <w:noProof/>
                <w:webHidden/>
                <w:lang w:val="hr-HR"/>
              </w:rPr>
              <w:fldChar w:fldCharType="separate"/>
            </w:r>
            <w:r w:rsidR="002608AE">
              <w:rPr>
                <w:noProof/>
                <w:webHidden/>
                <w:lang w:val="hr-HR"/>
              </w:rPr>
              <w:t>1</w:t>
            </w:r>
            <w:r w:rsidR="008F3E27" w:rsidRPr="006F0E97">
              <w:rPr>
                <w:noProof/>
                <w:webHidden/>
                <w:lang w:val="hr-HR"/>
              </w:rPr>
              <w:fldChar w:fldCharType="end"/>
            </w:r>
          </w:hyperlink>
        </w:p>
        <w:p w14:paraId="082C3D62" w14:textId="59CB0B4C" w:rsidR="008F3E27" w:rsidRPr="006F0E97" w:rsidRDefault="006E226D">
          <w:pPr>
            <w:pStyle w:val="Sadraj2"/>
            <w:tabs>
              <w:tab w:val="left" w:pos="880"/>
              <w:tab w:val="right" w:leader="dot" w:pos="9240"/>
            </w:tabs>
            <w:rPr>
              <w:rFonts w:cstheme="minorBidi"/>
              <w:noProof/>
              <w:lang w:val="hr-HR" w:eastAsia="en-GB"/>
            </w:rPr>
          </w:pPr>
          <w:hyperlink w:anchor="_Toc491951288" w:history="1">
            <w:r w:rsidR="008F3E27" w:rsidRPr="006F0E97">
              <w:rPr>
                <w:rStyle w:val="Hiperveza"/>
                <w:noProof/>
                <w:lang w:val="hr-HR"/>
              </w:rPr>
              <w:t>1.3.</w:t>
            </w:r>
            <w:r w:rsidR="008F3E27" w:rsidRPr="006F0E97">
              <w:rPr>
                <w:rFonts w:cstheme="minorBidi"/>
                <w:noProof/>
                <w:lang w:val="hr-HR" w:eastAsia="en-GB"/>
              </w:rPr>
              <w:tab/>
            </w:r>
            <w:r w:rsidR="008F3E27" w:rsidRPr="006F0E97">
              <w:rPr>
                <w:rStyle w:val="Hiperveza"/>
                <w:noProof/>
                <w:lang w:val="hr-HR"/>
              </w:rPr>
              <w:t>Evidencijski broj nabave: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_Toc491951288 \h </w:instrText>
            </w:r>
            <w:r w:rsidR="008F3E27" w:rsidRPr="006F0E97">
              <w:rPr>
                <w:noProof/>
                <w:webHidden/>
                <w:lang w:val="hr-HR"/>
              </w:rPr>
            </w:r>
            <w:r w:rsidR="008F3E27" w:rsidRPr="006F0E97">
              <w:rPr>
                <w:noProof/>
                <w:webHidden/>
                <w:lang w:val="hr-HR"/>
              </w:rPr>
              <w:fldChar w:fldCharType="separate"/>
            </w:r>
            <w:r w:rsidR="002608AE">
              <w:rPr>
                <w:noProof/>
                <w:webHidden/>
                <w:lang w:val="hr-HR"/>
              </w:rPr>
              <w:t>1</w:t>
            </w:r>
            <w:r w:rsidR="008F3E27" w:rsidRPr="006F0E97">
              <w:rPr>
                <w:noProof/>
                <w:webHidden/>
                <w:lang w:val="hr-HR"/>
              </w:rPr>
              <w:fldChar w:fldCharType="end"/>
            </w:r>
          </w:hyperlink>
        </w:p>
        <w:p w14:paraId="243B8D81" w14:textId="2AAFA07E" w:rsidR="008F3E27" w:rsidRPr="006F0E97" w:rsidRDefault="006E226D">
          <w:pPr>
            <w:pStyle w:val="Sadraj2"/>
            <w:tabs>
              <w:tab w:val="left" w:pos="880"/>
              <w:tab w:val="right" w:leader="dot" w:pos="9240"/>
            </w:tabs>
            <w:rPr>
              <w:rFonts w:cstheme="minorBidi"/>
              <w:noProof/>
              <w:lang w:val="hr-HR" w:eastAsia="en-GB"/>
            </w:rPr>
          </w:pPr>
          <w:hyperlink w:anchor="_Toc491951289" w:history="1">
            <w:r w:rsidR="008F3E27" w:rsidRPr="006F0E97">
              <w:rPr>
                <w:rStyle w:val="Hiperveza"/>
                <w:noProof/>
                <w:lang w:val="hr-HR"/>
              </w:rPr>
              <w:t>1.4.</w:t>
            </w:r>
            <w:r w:rsidR="008F3E27" w:rsidRPr="006F0E97">
              <w:rPr>
                <w:rFonts w:cstheme="minorBidi"/>
                <w:noProof/>
                <w:lang w:val="hr-HR" w:eastAsia="en-GB"/>
              </w:rPr>
              <w:tab/>
            </w:r>
            <w:r w:rsidR="008F3E27" w:rsidRPr="006F0E97">
              <w:rPr>
                <w:rStyle w:val="Hiperveza"/>
                <w:noProof/>
                <w:lang w:val="hr-HR"/>
              </w:rPr>
              <w:t>Popis gospodarskih subjekata s kojima je naručitelj u sukobu interesa u smislu stavka 2. Točke 2. Čl. 80. Zakona o javnoj nabavi ili navod da takvi subjekti ne postoje: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_Toc491951289 \h </w:instrText>
            </w:r>
            <w:r w:rsidR="008F3E27" w:rsidRPr="006F0E97">
              <w:rPr>
                <w:noProof/>
                <w:webHidden/>
                <w:lang w:val="hr-HR"/>
              </w:rPr>
            </w:r>
            <w:r w:rsidR="008F3E27" w:rsidRPr="006F0E97">
              <w:rPr>
                <w:noProof/>
                <w:webHidden/>
                <w:lang w:val="hr-HR"/>
              </w:rPr>
              <w:fldChar w:fldCharType="separate"/>
            </w:r>
            <w:r w:rsidR="002608AE">
              <w:rPr>
                <w:noProof/>
                <w:webHidden/>
                <w:lang w:val="hr-HR"/>
              </w:rPr>
              <w:t>1</w:t>
            </w:r>
            <w:r w:rsidR="008F3E27" w:rsidRPr="006F0E97">
              <w:rPr>
                <w:noProof/>
                <w:webHidden/>
                <w:lang w:val="hr-HR"/>
              </w:rPr>
              <w:fldChar w:fldCharType="end"/>
            </w:r>
          </w:hyperlink>
        </w:p>
        <w:p w14:paraId="1BB04A7C" w14:textId="342AB8FB" w:rsidR="008F3E27" w:rsidRPr="006F0E97" w:rsidRDefault="006E226D">
          <w:pPr>
            <w:pStyle w:val="Sadraj2"/>
            <w:tabs>
              <w:tab w:val="left" w:pos="880"/>
              <w:tab w:val="right" w:leader="dot" w:pos="9240"/>
            </w:tabs>
            <w:rPr>
              <w:rFonts w:cstheme="minorBidi"/>
              <w:noProof/>
              <w:lang w:val="hr-HR" w:eastAsia="en-GB"/>
            </w:rPr>
          </w:pPr>
          <w:hyperlink w:anchor="_Toc491951290" w:history="1">
            <w:r w:rsidR="008F3E27" w:rsidRPr="006F0E97">
              <w:rPr>
                <w:rStyle w:val="Hiperveza"/>
                <w:noProof/>
                <w:lang w:val="hr-HR"/>
              </w:rPr>
              <w:t>1.5.</w:t>
            </w:r>
            <w:r w:rsidR="008F3E27" w:rsidRPr="006F0E97">
              <w:rPr>
                <w:rFonts w:cstheme="minorBidi"/>
                <w:noProof/>
                <w:lang w:val="hr-HR" w:eastAsia="en-GB"/>
              </w:rPr>
              <w:tab/>
            </w:r>
            <w:r w:rsidR="008F3E27" w:rsidRPr="006F0E97">
              <w:rPr>
                <w:rStyle w:val="Hiperveza"/>
                <w:noProof/>
                <w:lang w:val="hr-HR"/>
              </w:rPr>
              <w:t>Vrsta postupka nabave i procijenjena vrijednost nabave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_Toc491951290 \h </w:instrText>
            </w:r>
            <w:r w:rsidR="008F3E27" w:rsidRPr="006F0E97">
              <w:rPr>
                <w:noProof/>
                <w:webHidden/>
                <w:lang w:val="hr-HR"/>
              </w:rPr>
            </w:r>
            <w:r w:rsidR="008F3E27" w:rsidRPr="006F0E97">
              <w:rPr>
                <w:noProof/>
                <w:webHidden/>
                <w:lang w:val="hr-HR"/>
              </w:rPr>
              <w:fldChar w:fldCharType="separate"/>
            </w:r>
            <w:r w:rsidR="002608AE">
              <w:rPr>
                <w:noProof/>
                <w:webHidden/>
                <w:lang w:val="hr-HR"/>
              </w:rPr>
              <w:t>1</w:t>
            </w:r>
            <w:r w:rsidR="008F3E27" w:rsidRPr="006F0E97">
              <w:rPr>
                <w:noProof/>
                <w:webHidden/>
                <w:lang w:val="hr-HR"/>
              </w:rPr>
              <w:fldChar w:fldCharType="end"/>
            </w:r>
          </w:hyperlink>
        </w:p>
        <w:p w14:paraId="55262880" w14:textId="40F3D06A" w:rsidR="008F3E27" w:rsidRPr="006F0E97" w:rsidRDefault="006E226D">
          <w:pPr>
            <w:pStyle w:val="Sadraj2"/>
            <w:tabs>
              <w:tab w:val="left" w:pos="880"/>
              <w:tab w:val="right" w:leader="dot" w:pos="9240"/>
            </w:tabs>
            <w:rPr>
              <w:rFonts w:cstheme="minorBidi"/>
              <w:noProof/>
              <w:lang w:val="hr-HR" w:eastAsia="en-GB"/>
            </w:rPr>
          </w:pPr>
          <w:hyperlink w:anchor="_Toc491951291" w:history="1">
            <w:r w:rsidR="008F3E27" w:rsidRPr="006F0E97">
              <w:rPr>
                <w:rStyle w:val="Hiperveza"/>
                <w:noProof/>
                <w:lang w:val="hr-HR"/>
              </w:rPr>
              <w:t>1.6.</w:t>
            </w:r>
            <w:r w:rsidR="008F3E27" w:rsidRPr="006F0E97">
              <w:rPr>
                <w:rFonts w:cstheme="minorBidi"/>
                <w:noProof/>
                <w:lang w:val="hr-HR" w:eastAsia="en-GB"/>
              </w:rPr>
              <w:tab/>
            </w:r>
            <w:r w:rsidR="008F3E27" w:rsidRPr="006F0E97">
              <w:rPr>
                <w:rStyle w:val="Hiperveza"/>
                <w:noProof/>
                <w:lang w:val="hr-HR"/>
              </w:rPr>
              <w:t>Procijenjena vrijednost nabave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_Toc491951291 \h </w:instrText>
            </w:r>
            <w:r w:rsidR="008F3E27" w:rsidRPr="006F0E97">
              <w:rPr>
                <w:noProof/>
                <w:webHidden/>
                <w:lang w:val="hr-HR"/>
              </w:rPr>
            </w:r>
            <w:r w:rsidR="008F3E27" w:rsidRPr="006F0E97">
              <w:rPr>
                <w:noProof/>
                <w:webHidden/>
                <w:lang w:val="hr-HR"/>
              </w:rPr>
              <w:fldChar w:fldCharType="separate"/>
            </w:r>
            <w:r w:rsidR="002608AE">
              <w:rPr>
                <w:noProof/>
                <w:webHidden/>
                <w:lang w:val="hr-HR"/>
              </w:rPr>
              <w:t>2</w:t>
            </w:r>
            <w:r w:rsidR="008F3E27" w:rsidRPr="006F0E97">
              <w:rPr>
                <w:noProof/>
                <w:webHidden/>
                <w:lang w:val="hr-HR"/>
              </w:rPr>
              <w:fldChar w:fldCharType="end"/>
            </w:r>
          </w:hyperlink>
        </w:p>
        <w:p w14:paraId="33EC8BD8" w14:textId="662EFDFF" w:rsidR="008F3E27" w:rsidRPr="006F0E97" w:rsidRDefault="006E226D">
          <w:pPr>
            <w:pStyle w:val="Sadraj2"/>
            <w:tabs>
              <w:tab w:val="left" w:pos="880"/>
              <w:tab w:val="right" w:leader="dot" w:pos="9240"/>
            </w:tabs>
            <w:rPr>
              <w:rFonts w:cstheme="minorBidi"/>
              <w:noProof/>
              <w:lang w:val="hr-HR" w:eastAsia="en-GB"/>
            </w:rPr>
          </w:pPr>
          <w:hyperlink w:anchor="_Toc491951292" w:history="1">
            <w:r w:rsidR="008F3E27" w:rsidRPr="006F0E97">
              <w:rPr>
                <w:rStyle w:val="Hiperveza"/>
                <w:noProof/>
                <w:lang w:val="hr-HR"/>
              </w:rPr>
              <w:t>1.7.</w:t>
            </w:r>
            <w:r w:rsidR="008F3E27" w:rsidRPr="006F0E97">
              <w:rPr>
                <w:rFonts w:cstheme="minorBidi"/>
                <w:noProof/>
                <w:lang w:val="hr-HR" w:eastAsia="en-GB"/>
              </w:rPr>
              <w:tab/>
            </w:r>
            <w:r w:rsidR="008F3E27" w:rsidRPr="006F0E97">
              <w:rPr>
                <w:rStyle w:val="Hiperveza"/>
                <w:noProof/>
                <w:lang w:val="hr-HR"/>
              </w:rPr>
              <w:t>Vrsta ugovora o javnoj nabavi</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_Toc491951292 \h </w:instrText>
            </w:r>
            <w:r w:rsidR="008F3E27" w:rsidRPr="006F0E97">
              <w:rPr>
                <w:noProof/>
                <w:webHidden/>
                <w:lang w:val="hr-HR"/>
              </w:rPr>
            </w:r>
            <w:r w:rsidR="008F3E27" w:rsidRPr="006F0E97">
              <w:rPr>
                <w:noProof/>
                <w:webHidden/>
                <w:lang w:val="hr-HR"/>
              </w:rPr>
              <w:fldChar w:fldCharType="separate"/>
            </w:r>
            <w:r w:rsidR="002608AE">
              <w:rPr>
                <w:noProof/>
                <w:webHidden/>
                <w:lang w:val="hr-HR"/>
              </w:rPr>
              <w:t>2</w:t>
            </w:r>
            <w:r w:rsidR="008F3E27" w:rsidRPr="006F0E97">
              <w:rPr>
                <w:noProof/>
                <w:webHidden/>
                <w:lang w:val="hr-HR"/>
              </w:rPr>
              <w:fldChar w:fldCharType="end"/>
            </w:r>
          </w:hyperlink>
        </w:p>
        <w:p w14:paraId="14BDB30A" w14:textId="430F4895" w:rsidR="008F3E27" w:rsidRPr="006F0E97" w:rsidRDefault="006E226D">
          <w:pPr>
            <w:pStyle w:val="Sadraj2"/>
            <w:tabs>
              <w:tab w:val="left" w:pos="880"/>
              <w:tab w:val="right" w:leader="dot" w:pos="9240"/>
            </w:tabs>
            <w:rPr>
              <w:rFonts w:cstheme="minorBidi"/>
              <w:noProof/>
              <w:lang w:val="hr-HR" w:eastAsia="en-GB"/>
            </w:rPr>
          </w:pPr>
          <w:hyperlink w:anchor="_Toc491951293" w:history="1">
            <w:r w:rsidR="008F3E27" w:rsidRPr="006F0E97">
              <w:rPr>
                <w:rStyle w:val="Hiperveza"/>
                <w:noProof/>
                <w:lang w:val="hr-HR"/>
              </w:rPr>
              <w:t>1.8.</w:t>
            </w:r>
            <w:r w:rsidR="008F3E27" w:rsidRPr="006F0E97">
              <w:rPr>
                <w:rFonts w:cstheme="minorBidi"/>
                <w:noProof/>
                <w:lang w:val="hr-HR" w:eastAsia="en-GB"/>
              </w:rPr>
              <w:tab/>
            </w:r>
            <w:r w:rsidR="008F3E27" w:rsidRPr="006F0E97">
              <w:rPr>
                <w:rStyle w:val="Hiperveza"/>
                <w:noProof/>
                <w:lang w:val="hr-HR"/>
              </w:rPr>
              <w:t>Navod provodi li se elektronička dražba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_Toc491951293 \h </w:instrText>
            </w:r>
            <w:r w:rsidR="008F3E27" w:rsidRPr="006F0E97">
              <w:rPr>
                <w:noProof/>
                <w:webHidden/>
                <w:lang w:val="hr-HR"/>
              </w:rPr>
            </w:r>
            <w:r w:rsidR="008F3E27" w:rsidRPr="006F0E97">
              <w:rPr>
                <w:noProof/>
                <w:webHidden/>
                <w:lang w:val="hr-HR"/>
              </w:rPr>
              <w:fldChar w:fldCharType="separate"/>
            </w:r>
            <w:r w:rsidR="002608AE">
              <w:rPr>
                <w:noProof/>
                <w:webHidden/>
                <w:lang w:val="hr-HR"/>
              </w:rPr>
              <w:t>2</w:t>
            </w:r>
            <w:r w:rsidR="008F3E27" w:rsidRPr="006F0E97">
              <w:rPr>
                <w:noProof/>
                <w:webHidden/>
                <w:lang w:val="hr-HR"/>
              </w:rPr>
              <w:fldChar w:fldCharType="end"/>
            </w:r>
          </w:hyperlink>
        </w:p>
        <w:p w14:paraId="4C8A4ABE" w14:textId="574A7734" w:rsidR="008F3E27" w:rsidRPr="006F0E97" w:rsidRDefault="006E226D">
          <w:pPr>
            <w:pStyle w:val="Sadraj2"/>
            <w:tabs>
              <w:tab w:val="left" w:pos="880"/>
              <w:tab w:val="right" w:leader="dot" w:pos="9240"/>
            </w:tabs>
            <w:rPr>
              <w:rFonts w:cstheme="minorBidi"/>
              <w:noProof/>
              <w:lang w:val="hr-HR" w:eastAsia="en-GB"/>
            </w:rPr>
          </w:pPr>
          <w:hyperlink w:anchor="_Toc491951294" w:history="1">
            <w:r w:rsidR="008F3E27" w:rsidRPr="006F0E97">
              <w:rPr>
                <w:rStyle w:val="Hiperveza"/>
                <w:noProof/>
                <w:lang w:val="hr-HR"/>
              </w:rPr>
              <w:t>1.9.</w:t>
            </w:r>
            <w:r w:rsidR="008F3E27" w:rsidRPr="006F0E97">
              <w:rPr>
                <w:rFonts w:cstheme="minorBidi"/>
                <w:noProof/>
                <w:lang w:val="hr-HR" w:eastAsia="en-GB"/>
              </w:rPr>
              <w:tab/>
            </w:r>
            <w:r w:rsidR="008F3E27" w:rsidRPr="006F0E97">
              <w:rPr>
                <w:rStyle w:val="Hiperveza"/>
                <w:noProof/>
                <w:lang w:val="hr-HR"/>
              </w:rPr>
              <w:t>Navod uspostavlja li se dinamički sustav nabave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_Toc491951294 \h </w:instrText>
            </w:r>
            <w:r w:rsidR="008F3E27" w:rsidRPr="006F0E97">
              <w:rPr>
                <w:noProof/>
                <w:webHidden/>
                <w:lang w:val="hr-HR"/>
              </w:rPr>
            </w:r>
            <w:r w:rsidR="008F3E27" w:rsidRPr="006F0E97">
              <w:rPr>
                <w:noProof/>
                <w:webHidden/>
                <w:lang w:val="hr-HR"/>
              </w:rPr>
              <w:fldChar w:fldCharType="separate"/>
            </w:r>
            <w:r w:rsidR="002608AE">
              <w:rPr>
                <w:noProof/>
                <w:webHidden/>
                <w:lang w:val="hr-HR"/>
              </w:rPr>
              <w:t>2</w:t>
            </w:r>
            <w:r w:rsidR="008F3E27" w:rsidRPr="006F0E97">
              <w:rPr>
                <w:noProof/>
                <w:webHidden/>
                <w:lang w:val="hr-HR"/>
              </w:rPr>
              <w:fldChar w:fldCharType="end"/>
            </w:r>
          </w:hyperlink>
        </w:p>
        <w:p w14:paraId="70623921" w14:textId="5072222A" w:rsidR="008F3E27" w:rsidRPr="006F0E97" w:rsidRDefault="006E226D">
          <w:pPr>
            <w:pStyle w:val="Sadraj2"/>
            <w:tabs>
              <w:tab w:val="left" w:pos="660"/>
              <w:tab w:val="right" w:leader="dot" w:pos="9240"/>
            </w:tabs>
            <w:rPr>
              <w:rFonts w:cstheme="minorBidi"/>
              <w:noProof/>
              <w:lang w:val="hr-HR" w:eastAsia="en-GB"/>
            </w:rPr>
          </w:pPr>
          <w:hyperlink w:anchor="_Toc491951295" w:history="1">
            <w:r w:rsidR="008F3E27" w:rsidRPr="006F0E97">
              <w:rPr>
                <w:rStyle w:val="Hiperveza"/>
                <w:noProof/>
                <w:spacing w:val="-1"/>
                <w:lang w:val="hr-HR"/>
              </w:rPr>
              <w:t>2.</w:t>
            </w:r>
            <w:r w:rsidR="008F3E27" w:rsidRPr="006F0E97">
              <w:rPr>
                <w:rFonts w:cstheme="minorBidi"/>
                <w:noProof/>
                <w:lang w:val="hr-HR" w:eastAsia="en-GB"/>
              </w:rPr>
              <w:tab/>
            </w:r>
            <w:r w:rsidR="008F3E27" w:rsidRPr="006F0E97">
              <w:rPr>
                <w:rStyle w:val="Hiperveza"/>
                <w:noProof/>
                <w:lang w:val="hr-HR"/>
              </w:rPr>
              <w:t>PODACI O PREDMETU NABAVE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_Toc491951295 \h </w:instrText>
            </w:r>
            <w:r w:rsidR="008F3E27" w:rsidRPr="006F0E97">
              <w:rPr>
                <w:noProof/>
                <w:webHidden/>
                <w:lang w:val="hr-HR"/>
              </w:rPr>
            </w:r>
            <w:r w:rsidR="008F3E27" w:rsidRPr="006F0E97">
              <w:rPr>
                <w:noProof/>
                <w:webHidden/>
                <w:lang w:val="hr-HR"/>
              </w:rPr>
              <w:fldChar w:fldCharType="separate"/>
            </w:r>
            <w:r w:rsidR="002608AE">
              <w:rPr>
                <w:noProof/>
                <w:webHidden/>
                <w:lang w:val="hr-HR"/>
              </w:rPr>
              <w:t>2</w:t>
            </w:r>
            <w:r w:rsidR="008F3E27" w:rsidRPr="006F0E97">
              <w:rPr>
                <w:noProof/>
                <w:webHidden/>
                <w:lang w:val="hr-HR"/>
              </w:rPr>
              <w:fldChar w:fldCharType="end"/>
            </w:r>
          </w:hyperlink>
        </w:p>
        <w:p w14:paraId="0336AC97" w14:textId="116AE894" w:rsidR="008F3E27" w:rsidRPr="006F0E97" w:rsidRDefault="006E226D">
          <w:pPr>
            <w:pStyle w:val="Sadraj2"/>
            <w:tabs>
              <w:tab w:val="left" w:pos="880"/>
              <w:tab w:val="right" w:leader="dot" w:pos="9240"/>
            </w:tabs>
            <w:rPr>
              <w:rFonts w:cstheme="minorBidi"/>
              <w:noProof/>
              <w:lang w:val="hr-HR" w:eastAsia="en-GB"/>
            </w:rPr>
          </w:pPr>
          <w:hyperlink w:anchor="_Toc491951296" w:history="1">
            <w:r w:rsidR="008F3E27" w:rsidRPr="006F0E97">
              <w:rPr>
                <w:rStyle w:val="Hiperveza"/>
                <w:noProof/>
                <w:lang w:val="hr-HR"/>
              </w:rPr>
              <w:t>2.1.</w:t>
            </w:r>
            <w:r w:rsidR="008F3E27" w:rsidRPr="006F0E97">
              <w:rPr>
                <w:rFonts w:cstheme="minorBidi"/>
                <w:noProof/>
                <w:lang w:val="hr-HR" w:eastAsia="en-GB"/>
              </w:rPr>
              <w:tab/>
            </w:r>
            <w:r w:rsidR="008F3E27" w:rsidRPr="006F0E97">
              <w:rPr>
                <w:rStyle w:val="Hiperveza"/>
                <w:noProof/>
                <w:lang w:val="hr-HR"/>
              </w:rPr>
              <w:t>Opis predmeta nabave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_Toc491951296 \h </w:instrText>
            </w:r>
            <w:r w:rsidR="008F3E27" w:rsidRPr="006F0E97">
              <w:rPr>
                <w:noProof/>
                <w:webHidden/>
                <w:lang w:val="hr-HR"/>
              </w:rPr>
            </w:r>
            <w:r w:rsidR="008F3E27" w:rsidRPr="006F0E97">
              <w:rPr>
                <w:noProof/>
                <w:webHidden/>
                <w:lang w:val="hr-HR"/>
              </w:rPr>
              <w:fldChar w:fldCharType="separate"/>
            </w:r>
            <w:r w:rsidR="002608AE">
              <w:rPr>
                <w:noProof/>
                <w:webHidden/>
                <w:lang w:val="hr-HR"/>
              </w:rPr>
              <w:t>2</w:t>
            </w:r>
            <w:r w:rsidR="008F3E27" w:rsidRPr="006F0E97">
              <w:rPr>
                <w:noProof/>
                <w:webHidden/>
                <w:lang w:val="hr-HR"/>
              </w:rPr>
              <w:fldChar w:fldCharType="end"/>
            </w:r>
          </w:hyperlink>
        </w:p>
        <w:p w14:paraId="6387CB3C" w14:textId="5800CE71" w:rsidR="008F3E27" w:rsidRPr="006F0E97" w:rsidRDefault="006E226D">
          <w:pPr>
            <w:pStyle w:val="Sadraj2"/>
            <w:tabs>
              <w:tab w:val="left" w:pos="880"/>
              <w:tab w:val="right" w:leader="dot" w:pos="9240"/>
            </w:tabs>
            <w:rPr>
              <w:rFonts w:cstheme="minorBidi"/>
              <w:noProof/>
              <w:lang w:val="hr-HR" w:eastAsia="en-GB"/>
            </w:rPr>
          </w:pPr>
          <w:hyperlink w:anchor="_Toc491951297" w:history="1">
            <w:r w:rsidR="008F3E27" w:rsidRPr="006F0E97">
              <w:rPr>
                <w:rStyle w:val="Hiperveza"/>
                <w:noProof/>
                <w:lang w:val="hr-HR"/>
              </w:rPr>
              <w:t>2.2.</w:t>
            </w:r>
            <w:r w:rsidR="008F3E27" w:rsidRPr="006F0E97">
              <w:rPr>
                <w:rFonts w:cstheme="minorBidi"/>
                <w:noProof/>
                <w:lang w:val="hr-HR" w:eastAsia="en-GB"/>
              </w:rPr>
              <w:tab/>
            </w:r>
            <w:r w:rsidR="008F3E27" w:rsidRPr="006F0E97">
              <w:rPr>
                <w:rStyle w:val="Hiperveza"/>
                <w:noProof/>
                <w:lang w:val="hr-HR"/>
              </w:rPr>
              <w:t>Oznaka i naziv iz jedinstvenog rječnika javne nabave (CPV):</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_Toc491951297 \h </w:instrText>
            </w:r>
            <w:r w:rsidR="008F3E27" w:rsidRPr="006F0E97">
              <w:rPr>
                <w:noProof/>
                <w:webHidden/>
                <w:lang w:val="hr-HR"/>
              </w:rPr>
            </w:r>
            <w:r w:rsidR="008F3E27" w:rsidRPr="006F0E97">
              <w:rPr>
                <w:noProof/>
                <w:webHidden/>
                <w:lang w:val="hr-HR"/>
              </w:rPr>
              <w:fldChar w:fldCharType="separate"/>
            </w:r>
            <w:r w:rsidR="002608AE">
              <w:rPr>
                <w:noProof/>
                <w:webHidden/>
                <w:lang w:val="hr-HR"/>
              </w:rPr>
              <w:t>3</w:t>
            </w:r>
            <w:r w:rsidR="008F3E27" w:rsidRPr="006F0E97">
              <w:rPr>
                <w:noProof/>
                <w:webHidden/>
                <w:lang w:val="hr-HR"/>
              </w:rPr>
              <w:fldChar w:fldCharType="end"/>
            </w:r>
          </w:hyperlink>
        </w:p>
        <w:p w14:paraId="6B8CA758" w14:textId="45C6E736" w:rsidR="008F3E27" w:rsidRPr="006F0E97" w:rsidRDefault="006E226D">
          <w:pPr>
            <w:pStyle w:val="Sadraj2"/>
            <w:tabs>
              <w:tab w:val="left" w:pos="880"/>
              <w:tab w:val="right" w:leader="dot" w:pos="9240"/>
            </w:tabs>
            <w:rPr>
              <w:rFonts w:cstheme="minorBidi"/>
              <w:noProof/>
              <w:lang w:val="hr-HR" w:eastAsia="en-GB"/>
            </w:rPr>
          </w:pPr>
          <w:hyperlink w:anchor="_Toc491951298" w:history="1">
            <w:r w:rsidR="008F3E27" w:rsidRPr="006F0E97">
              <w:rPr>
                <w:rStyle w:val="Hiperveza"/>
                <w:noProof/>
                <w:lang w:val="hr-HR"/>
              </w:rPr>
              <w:t>2.3.</w:t>
            </w:r>
            <w:r w:rsidR="008F3E27" w:rsidRPr="006F0E97">
              <w:rPr>
                <w:rFonts w:cstheme="minorBidi"/>
                <w:noProof/>
                <w:lang w:val="hr-HR" w:eastAsia="en-GB"/>
              </w:rPr>
              <w:tab/>
            </w:r>
            <w:r w:rsidR="008F3E27" w:rsidRPr="006F0E97">
              <w:rPr>
                <w:rStyle w:val="Hiperveza"/>
                <w:noProof/>
                <w:lang w:val="hr-HR"/>
              </w:rPr>
              <w:t>Tehničke specifikacije i  količine predmeta nabave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_Toc491951298 \h </w:instrText>
            </w:r>
            <w:r w:rsidR="008F3E27" w:rsidRPr="006F0E97">
              <w:rPr>
                <w:noProof/>
                <w:webHidden/>
                <w:lang w:val="hr-HR"/>
              </w:rPr>
            </w:r>
            <w:r w:rsidR="008F3E27" w:rsidRPr="006F0E97">
              <w:rPr>
                <w:noProof/>
                <w:webHidden/>
                <w:lang w:val="hr-HR"/>
              </w:rPr>
              <w:fldChar w:fldCharType="separate"/>
            </w:r>
            <w:r w:rsidR="002608AE">
              <w:rPr>
                <w:noProof/>
                <w:webHidden/>
                <w:lang w:val="hr-HR"/>
              </w:rPr>
              <w:t>3</w:t>
            </w:r>
            <w:r w:rsidR="008F3E27" w:rsidRPr="006F0E97">
              <w:rPr>
                <w:noProof/>
                <w:webHidden/>
                <w:lang w:val="hr-HR"/>
              </w:rPr>
              <w:fldChar w:fldCharType="end"/>
            </w:r>
          </w:hyperlink>
        </w:p>
        <w:p w14:paraId="0DFCD70E" w14:textId="0A1090D7" w:rsidR="008F3E27" w:rsidRPr="006F0E97" w:rsidRDefault="006E226D">
          <w:pPr>
            <w:pStyle w:val="Sadraj2"/>
            <w:tabs>
              <w:tab w:val="left" w:pos="880"/>
              <w:tab w:val="right" w:leader="dot" w:pos="9240"/>
            </w:tabs>
            <w:rPr>
              <w:rFonts w:cstheme="minorBidi"/>
              <w:noProof/>
              <w:lang w:val="hr-HR" w:eastAsia="en-GB"/>
            </w:rPr>
          </w:pPr>
          <w:hyperlink w:anchor="_Toc491951299" w:history="1">
            <w:r w:rsidR="008F3E27" w:rsidRPr="006F0E97">
              <w:rPr>
                <w:rStyle w:val="Hiperveza"/>
                <w:noProof/>
                <w:lang w:val="hr-HR"/>
              </w:rPr>
              <w:t>2.4.</w:t>
            </w:r>
            <w:r w:rsidR="008F3E27" w:rsidRPr="006F0E97">
              <w:rPr>
                <w:rFonts w:cstheme="minorBidi"/>
                <w:noProof/>
                <w:lang w:val="hr-HR" w:eastAsia="en-GB"/>
              </w:rPr>
              <w:tab/>
            </w:r>
            <w:r w:rsidR="008F3E27" w:rsidRPr="006F0E97">
              <w:rPr>
                <w:rStyle w:val="Hiperveza"/>
                <w:noProof/>
                <w:lang w:val="hr-HR"/>
              </w:rPr>
              <w:t>Dijeljenje predmeta nabave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_Toc491951299 \h </w:instrText>
            </w:r>
            <w:r w:rsidR="008F3E27" w:rsidRPr="006F0E97">
              <w:rPr>
                <w:noProof/>
                <w:webHidden/>
                <w:lang w:val="hr-HR"/>
              </w:rPr>
            </w:r>
            <w:r w:rsidR="008F3E27" w:rsidRPr="006F0E97">
              <w:rPr>
                <w:noProof/>
                <w:webHidden/>
                <w:lang w:val="hr-HR"/>
              </w:rPr>
              <w:fldChar w:fldCharType="separate"/>
            </w:r>
            <w:r w:rsidR="002608AE">
              <w:rPr>
                <w:noProof/>
                <w:webHidden/>
                <w:lang w:val="hr-HR"/>
              </w:rPr>
              <w:t>3</w:t>
            </w:r>
            <w:r w:rsidR="008F3E27" w:rsidRPr="006F0E97">
              <w:rPr>
                <w:noProof/>
                <w:webHidden/>
                <w:lang w:val="hr-HR"/>
              </w:rPr>
              <w:fldChar w:fldCharType="end"/>
            </w:r>
          </w:hyperlink>
        </w:p>
        <w:p w14:paraId="37D2DFC5" w14:textId="382E8337" w:rsidR="008F3E27" w:rsidRPr="006F0E97" w:rsidRDefault="006E226D">
          <w:pPr>
            <w:pStyle w:val="Sadraj2"/>
            <w:tabs>
              <w:tab w:val="left" w:pos="880"/>
              <w:tab w:val="right" w:leader="dot" w:pos="9240"/>
            </w:tabs>
            <w:rPr>
              <w:rFonts w:cstheme="minorBidi"/>
              <w:noProof/>
              <w:lang w:val="hr-HR" w:eastAsia="en-GB"/>
            </w:rPr>
          </w:pPr>
          <w:hyperlink w:anchor="_Toc491951300" w:history="1">
            <w:r w:rsidR="008F3E27" w:rsidRPr="006F0E97">
              <w:rPr>
                <w:rStyle w:val="Hiperveza"/>
                <w:noProof/>
                <w:lang w:val="hr-HR"/>
              </w:rPr>
              <w:t>2.5.</w:t>
            </w:r>
            <w:r w:rsidR="008F3E27" w:rsidRPr="006F0E97">
              <w:rPr>
                <w:rFonts w:cstheme="minorBidi"/>
                <w:noProof/>
                <w:lang w:val="hr-HR" w:eastAsia="en-GB"/>
              </w:rPr>
              <w:tab/>
            </w:r>
            <w:r w:rsidR="008F3E27" w:rsidRPr="006F0E97">
              <w:rPr>
                <w:rStyle w:val="Hiperveza"/>
                <w:noProof/>
                <w:lang w:val="hr-HR"/>
              </w:rPr>
              <w:t>Tehničke specifikacije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_Toc491951300 \h </w:instrText>
            </w:r>
            <w:r w:rsidR="008F3E27" w:rsidRPr="006F0E97">
              <w:rPr>
                <w:noProof/>
                <w:webHidden/>
                <w:lang w:val="hr-HR"/>
              </w:rPr>
            </w:r>
            <w:r w:rsidR="008F3E27" w:rsidRPr="006F0E97">
              <w:rPr>
                <w:noProof/>
                <w:webHidden/>
                <w:lang w:val="hr-HR"/>
              </w:rPr>
              <w:fldChar w:fldCharType="separate"/>
            </w:r>
            <w:r w:rsidR="002608AE">
              <w:rPr>
                <w:noProof/>
                <w:webHidden/>
                <w:lang w:val="hr-HR"/>
              </w:rPr>
              <w:t>3</w:t>
            </w:r>
            <w:r w:rsidR="008F3E27" w:rsidRPr="006F0E97">
              <w:rPr>
                <w:noProof/>
                <w:webHidden/>
                <w:lang w:val="hr-HR"/>
              </w:rPr>
              <w:fldChar w:fldCharType="end"/>
            </w:r>
          </w:hyperlink>
        </w:p>
        <w:p w14:paraId="2FDF5E6F" w14:textId="3FE96916" w:rsidR="008F3E27" w:rsidRPr="006F0E97" w:rsidRDefault="006E226D">
          <w:pPr>
            <w:pStyle w:val="Sadraj2"/>
            <w:tabs>
              <w:tab w:val="left" w:pos="880"/>
              <w:tab w:val="right" w:leader="dot" w:pos="9240"/>
            </w:tabs>
            <w:rPr>
              <w:rFonts w:cstheme="minorBidi"/>
              <w:noProof/>
              <w:lang w:val="hr-HR" w:eastAsia="en-GB"/>
            </w:rPr>
          </w:pPr>
          <w:hyperlink w:anchor="_Toc491951301" w:history="1">
            <w:r w:rsidR="008F3E27" w:rsidRPr="006F0E97">
              <w:rPr>
                <w:rStyle w:val="Hiperveza"/>
                <w:noProof/>
                <w:lang w:val="hr-HR"/>
              </w:rPr>
              <w:t>2.6.</w:t>
            </w:r>
            <w:r w:rsidR="008F3E27" w:rsidRPr="006F0E97">
              <w:rPr>
                <w:rFonts w:cstheme="minorBidi"/>
                <w:noProof/>
                <w:lang w:val="hr-HR" w:eastAsia="en-GB"/>
              </w:rPr>
              <w:tab/>
            </w:r>
            <w:r w:rsidR="008F3E27" w:rsidRPr="006F0E97">
              <w:rPr>
                <w:rStyle w:val="Hiperveza"/>
                <w:noProof/>
                <w:lang w:val="hr-HR"/>
              </w:rPr>
              <w:t>Troškovnik</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_Toc491951301 \h </w:instrText>
            </w:r>
            <w:r w:rsidR="008F3E27" w:rsidRPr="006F0E97">
              <w:rPr>
                <w:noProof/>
                <w:webHidden/>
                <w:lang w:val="hr-HR"/>
              </w:rPr>
            </w:r>
            <w:r w:rsidR="008F3E27" w:rsidRPr="006F0E97">
              <w:rPr>
                <w:noProof/>
                <w:webHidden/>
                <w:lang w:val="hr-HR"/>
              </w:rPr>
              <w:fldChar w:fldCharType="separate"/>
            </w:r>
            <w:r w:rsidR="002608AE">
              <w:rPr>
                <w:noProof/>
                <w:webHidden/>
                <w:lang w:val="hr-HR"/>
              </w:rPr>
              <w:t>3</w:t>
            </w:r>
            <w:r w:rsidR="008F3E27" w:rsidRPr="006F0E97">
              <w:rPr>
                <w:noProof/>
                <w:webHidden/>
                <w:lang w:val="hr-HR"/>
              </w:rPr>
              <w:fldChar w:fldCharType="end"/>
            </w:r>
          </w:hyperlink>
        </w:p>
        <w:p w14:paraId="2736A84F" w14:textId="2E2B1539" w:rsidR="008F3E27" w:rsidRPr="006F0E97" w:rsidRDefault="006E226D">
          <w:pPr>
            <w:pStyle w:val="Sadraj2"/>
            <w:tabs>
              <w:tab w:val="left" w:pos="880"/>
              <w:tab w:val="right" w:leader="dot" w:pos="9240"/>
            </w:tabs>
            <w:rPr>
              <w:rFonts w:cstheme="minorBidi"/>
              <w:noProof/>
              <w:lang w:val="hr-HR" w:eastAsia="en-GB"/>
            </w:rPr>
          </w:pPr>
          <w:hyperlink w:anchor="_Toc491951302" w:history="1">
            <w:r w:rsidR="008F3E27" w:rsidRPr="006F0E97">
              <w:rPr>
                <w:rStyle w:val="Hiperveza"/>
                <w:noProof/>
                <w:lang w:val="hr-HR"/>
              </w:rPr>
              <w:t>2.7.</w:t>
            </w:r>
            <w:r w:rsidR="008F3E27" w:rsidRPr="006F0E97">
              <w:rPr>
                <w:rFonts w:cstheme="minorBidi"/>
                <w:noProof/>
                <w:lang w:val="hr-HR" w:eastAsia="en-GB"/>
              </w:rPr>
              <w:tab/>
            </w:r>
            <w:r w:rsidR="008F3E27" w:rsidRPr="006F0E97">
              <w:rPr>
                <w:rStyle w:val="Hiperveza"/>
                <w:noProof/>
                <w:lang w:val="hr-HR"/>
              </w:rPr>
              <w:t>Mjesto izvršenja ugovora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_Toc491951302 \h </w:instrText>
            </w:r>
            <w:r w:rsidR="008F3E27" w:rsidRPr="006F0E97">
              <w:rPr>
                <w:noProof/>
                <w:webHidden/>
                <w:lang w:val="hr-HR"/>
              </w:rPr>
            </w:r>
            <w:r w:rsidR="008F3E27" w:rsidRPr="006F0E97">
              <w:rPr>
                <w:noProof/>
                <w:webHidden/>
                <w:lang w:val="hr-HR"/>
              </w:rPr>
              <w:fldChar w:fldCharType="separate"/>
            </w:r>
            <w:r w:rsidR="002608AE">
              <w:rPr>
                <w:noProof/>
                <w:webHidden/>
                <w:lang w:val="hr-HR"/>
              </w:rPr>
              <w:t>4</w:t>
            </w:r>
            <w:r w:rsidR="008F3E27" w:rsidRPr="006F0E97">
              <w:rPr>
                <w:noProof/>
                <w:webHidden/>
                <w:lang w:val="hr-HR"/>
              </w:rPr>
              <w:fldChar w:fldCharType="end"/>
            </w:r>
          </w:hyperlink>
        </w:p>
        <w:p w14:paraId="76E3AC52" w14:textId="5716A8E9" w:rsidR="008F3E27" w:rsidRPr="006F0E97" w:rsidRDefault="006E226D">
          <w:pPr>
            <w:pStyle w:val="Sadraj2"/>
            <w:tabs>
              <w:tab w:val="left" w:pos="880"/>
              <w:tab w:val="right" w:leader="dot" w:pos="9240"/>
            </w:tabs>
            <w:rPr>
              <w:rFonts w:cstheme="minorBidi"/>
              <w:noProof/>
              <w:lang w:val="hr-HR" w:eastAsia="en-GB"/>
            </w:rPr>
          </w:pPr>
          <w:hyperlink w:anchor="_Toc491951303" w:history="1">
            <w:r w:rsidR="008F3E27" w:rsidRPr="006F0E97">
              <w:rPr>
                <w:rStyle w:val="Hiperveza"/>
                <w:noProof/>
                <w:lang w:val="hr-HR"/>
              </w:rPr>
              <w:t>2.8.</w:t>
            </w:r>
            <w:r w:rsidR="008F3E27" w:rsidRPr="006F0E97">
              <w:rPr>
                <w:rFonts w:cstheme="minorBidi"/>
                <w:noProof/>
                <w:lang w:val="hr-HR" w:eastAsia="en-GB"/>
              </w:rPr>
              <w:tab/>
            </w:r>
            <w:r w:rsidR="008F3E27" w:rsidRPr="006F0E97">
              <w:rPr>
                <w:rStyle w:val="Hiperveza"/>
                <w:noProof/>
                <w:lang w:val="hr-HR"/>
              </w:rPr>
              <w:t>Pregled lokacije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_Toc491951303 \h </w:instrText>
            </w:r>
            <w:r w:rsidR="008F3E27" w:rsidRPr="006F0E97">
              <w:rPr>
                <w:noProof/>
                <w:webHidden/>
                <w:lang w:val="hr-HR"/>
              </w:rPr>
            </w:r>
            <w:r w:rsidR="008F3E27" w:rsidRPr="006F0E97">
              <w:rPr>
                <w:noProof/>
                <w:webHidden/>
                <w:lang w:val="hr-HR"/>
              </w:rPr>
              <w:fldChar w:fldCharType="separate"/>
            </w:r>
            <w:r w:rsidR="002608AE">
              <w:rPr>
                <w:noProof/>
                <w:webHidden/>
                <w:lang w:val="hr-HR"/>
              </w:rPr>
              <w:t>4</w:t>
            </w:r>
            <w:r w:rsidR="008F3E27" w:rsidRPr="006F0E97">
              <w:rPr>
                <w:noProof/>
                <w:webHidden/>
                <w:lang w:val="hr-HR"/>
              </w:rPr>
              <w:fldChar w:fldCharType="end"/>
            </w:r>
          </w:hyperlink>
        </w:p>
        <w:p w14:paraId="1756CCE3" w14:textId="07ED257F" w:rsidR="008F3E27" w:rsidRPr="006F0E97" w:rsidRDefault="006E226D">
          <w:pPr>
            <w:pStyle w:val="Sadraj2"/>
            <w:tabs>
              <w:tab w:val="left" w:pos="880"/>
              <w:tab w:val="right" w:leader="dot" w:pos="9240"/>
            </w:tabs>
            <w:rPr>
              <w:rFonts w:cstheme="minorBidi"/>
              <w:noProof/>
              <w:lang w:val="hr-HR" w:eastAsia="en-GB"/>
            </w:rPr>
          </w:pPr>
          <w:hyperlink w:anchor="_Toc491951304" w:history="1">
            <w:r w:rsidR="008F3E27" w:rsidRPr="006F0E97">
              <w:rPr>
                <w:rStyle w:val="Hiperveza"/>
                <w:noProof/>
                <w:lang w:val="hr-HR"/>
              </w:rPr>
              <w:t>2.9.</w:t>
            </w:r>
            <w:r w:rsidR="008F3E27" w:rsidRPr="006F0E97">
              <w:rPr>
                <w:rFonts w:cstheme="minorBidi"/>
                <w:noProof/>
                <w:lang w:val="hr-HR" w:eastAsia="en-GB"/>
              </w:rPr>
              <w:tab/>
            </w:r>
            <w:r w:rsidR="008F3E27" w:rsidRPr="006F0E97">
              <w:rPr>
                <w:rStyle w:val="Hiperveza"/>
                <w:noProof/>
                <w:lang w:val="hr-HR"/>
              </w:rPr>
              <w:t>Rok početka i završetka izvršenja ugovora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_Toc491951304 \h </w:instrText>
            </w:r>
            <w:r w:rsidR="008F3E27" w:rsidRPr="006F0E97">
              <w:rPr>
                <w:noProof/>
                <w:webHidden/>
                <w:lang w:val="hr-HR"/>
              </w:rPr>
            </w:r>
            <w:r w:rsidR="008F3E27" w:rsidRPr="006F0E97">
              <w:rPr>
                <w:noProof/>
                <w:webHidden/>
                <w:lang w:val="hr-HR"/>
              </w:rPr>
              <w:fldChar w:fldCharType="separate"/>
            </w:r>
            <w:r w:rsidR="002608AE">
              <w:rPr>
                <w:noProof/>
                <w:webHidden/>
                <w:lang w:val="hr-HR"/>
              </w:rPr>
              <w:t>4</w:t>
            </w:r>
            <w:r w:rsidR="008F3E27" w:rsidRPr="006F0E97">
              <w:rPr>
                <w:noProof/>
                <w:webHidden/>
                <w:lang w:val="hr-HR"/>
              </w:rPr>
              <w:fldChar w:fldCharType="end"/>
            </w:r>
          </w:hyperlink>
        </w:p>
        <w:p w14:paraId="77FEE71E" w14:textId="1246E7DA" w:rsidR="008F3E27" w:rsidRPr="006F0E97" w:rsidRDefault="006E226D">
          <w:pPr>
            <w:pStyle w:val="Sadraj2"/>
            <w:tabs>
              <w:tab w:val="left" w:pos="660"/>
              <w:tab w:val="right" w:leader="dot" w:pos="9240"/>
            </w:tabs>
            <w:rPr>
              <w:rFonts w:cstheme="minorBidi"/>
              <w:noProof/>
              <w:lang w:val="hr-HR" w:eastAsia="en-GB"/>
            </w:rPr>
          </w:pPr>
          <w:hyperlink w:anchor="_Toc491951305" w:history="1">
            <w:r w:rsidR="008F3E27" w:rsidRPr="006F0E97">
              <w:rPr>
                <w:rStyle w:val="Hiperveza"/>
                <w:noProof/>
                <w:spacing w:val="-1"/>
                <w:lang w:val="hr-HR"/>
              </w:rPr>
              <w:t>3.</w:t>
            </w:r>
            <w:r w:rsidR="008F3E27" w:rsidRPr="006F0E97">
              <w:rPr>
                <w:rFonts w:cstheme="minorBidi"/>
                <w:noProof/>
                <w:lang w:val="hr-HR" w:eastAsia="en-GB"/>
              </w:rPr>
              <w:tab/>
            </w:r>
            <w:r w:rsidR="008F3E27" w:rsidRPr="006F0E97">
              <w:rPr>
                <w:rStyle w:val="Hiperveza"/>
                <w:noProof/>
                <w:lang w:val="hr-HR"/>
              </w:rPr>
              <w:t>OSNOVE ZA ISKLJUČENJE GOSPODARSKOG SUBJEKTA – OPĆE ODREDBE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_Toc491951305 \h </w:instrText>
            </w:r>
            <w:r w:rsidR="008F3E27" w:rsidRPr="006F0E97">
              <w:rPr>
                <w:noProof/>
                <w:webHidden/>
                <w:lang w:val="hr-HR"/>
              </w:rPr>
            </w:r>
            <w:r w:rsidR="008F3E27" w:rsidRPr="006F0E97">
              <w:rPr>
                <w:noProof/>
                <w:webHidden/>
                <w:lang w:val="hr-HR"/>
              </w:rPr>
              <w:fldChar w:fldCharType="separate"/>
            </w:r>
            <w:r w:rsidR="002608AE">
              <w:rPr>
                <w:noProof/>
                <w:webHidden/>
                <w:lang w:val="hr-HR"/>
              </w:rPr>
              <w:t>4</w:t>
            </w:r>
            <w:r w:rsidR="008F3E27" w:rsidRPr="006F0E97">
              <w:rPr>
                <w:noProof/>
                <w:webHidden/>
                <w:lang w:val="hr-HR"/>
              </w:rPr>
              <w:fldChar w:fldCharType="end"/>
            </w:r>
          </w:hyperlink>
        </w:p>
        <w:p w14:paraId="08F5751E" w14:textId="412564A8" w:rsidR="008F3E27" w:rsidRPr="006F0E97" w:rsidRDefault="006E226D">
          <w:pPr>
            <w:pStyle w:val="Sadraj2"/>
            <w:tabs>
              <w:tab w:val="left" w:pos="880"/>
              <w:tab w:val="right" w:leader="dot" w:pos="9240"/>
            </w:tabs>
            <w:rPr>
              <w:rFonts w:cstheme="minorBidi"/>
              <w:noProof/>
              <w:lang w:val="hr-HR" w:eastAsia="en-GB"/>
            </w:rPr>
          </w:pPr>
          <w:hyperlink w:anchor="_Toc491951306" w:history="1">
            <w:r w:rsidR="008F3E27" w:rsidRPr="006F0E97">
              <w:rPr>
                <w:rStyle w:val="Hiperveza"/>
                <w:noProof/>
                <w:lang w:val="hr-HR"/>
              </w:rPr>
              <w:t>3.1.</w:t>
            </w:r>
            <w:r w:rsidR="008F3E27" w:rsidRPr="006F0E97">
              <w:rPr>
                <w:rFonts w:cstheme="minorBidi"/>
                <w:noProof/>
                <w:lang w:val="hr-HR" w:eastAsia="en-GB"/>
              </w:rPr>
              <w:tab/>
            </w:r>
            <w:r w:rsidR="008F3E27" w:rsidRPr="006F0E97">
              <w:rPr>
                <w:rStyle w:val="Hiperveza"/>
                <w:noProof/>
                <w:lang w:val="hr-HR"/>
              </w:rPr>
              <w:t>Osnove za isključenje gospodarskog subjekta u predmetnom postupku javne nabave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_Toc491951306 \h </w:instrText>
            </w:r>
            <w:r w:rsidR="008F3E27" w:rsidRPr="006F0E97">
              <w:rPr>
                <w:noProof/>
                <w:webHidden/>
                <w:lang w:val="hr-HR"/>
              </w:rPr>
            </w:r>
            <w:r w:rsidR="008F3E27" w:rsidRPr="006F0E97">
              <w:rPr>
                <w:noProof/>
                <w:webHidden/>
                <w:lang w:val="hr-HR"/>
              </w:rPr>
              <w:fldChar w:fldCharType="separate"/>
            </w:r>
            <w:r w:rsidR="002608AE">
              <w:rPr>
                <w:noProof/>
                <w:webHidden/>
                <w:lang w:val="hr-HR"/>
              </w:rPr>
              <w:t>5</w:t>
            </w:r>
            <w:r w:rsidR="008F3E27" w:rsidRPr="006F0E97">
              <w:rPr>
                <w:noProof/>
                <w:webHidden/>
                <w:lang w:val="hr-HR"/>
              </w:rPr>
              <w:fldChar w:fldCharType="end"/>
            </w:r>
          </w:hyperlink>
        </w:p>
        <w:p w14:paraId="4B9AC641" w14:textId="7B53E032" w:rsidR="008F3E27" w:rsidRPr="006F0E97" w:rsidRDefault="006E226D">
          <w:pPr>
            <w:pStyle w:val="Sadraj2"/>
            <w:tabs>
              <w:tab w:val="left" w:pos="880"/>
              <w:tab w:val="right" w:leader="dot" w:pos="9240"/>
            </w:tabs>
            <w:rPr>
              <w:rFonts w:cstheme="minorBidi"/>
              <w:noProof/>
              <w:lang w:val="hr-HR" w:eastAsia="en-GB"/>
            </w:rPr>
          </w:pPr>
          <w:hyperlink w:anchor="_Toc491951307" w:history="1">
            <w:r w:rsidR="008F3E27" w:rsidRPr="006F0E97">
              <w:rPr>
                <w:rStyle w:val="Hiperveza"/>
                <w:noProof/>
                <w:lang w:val="hr-HR"/>
              </w:rPr>
              <w:t>3.2.</w:t>
            </w:r>
            <w:r w:rsidR="008F3E27" w:rsidRPr="006F0E97">
              <w:rPr>
                <w:rFonts w:cstheme="minorBidi"/>
                <w:noProof/>
                <w:lang w:val="hr-HR" w:eastAsia="en-GB"/>
              </w:rPr>
              <w:tab/>
            </w:r>
            <w:r w:rsidR="008F3E27" w:rsidRPr="006F0E97">
              <w:rPr>
                <w:rStyle w:val="Hiperveza"/>
                <w:noProof/>
                <w:lang w:val="hr-HR"/>
              </w:rPr>
              <w:t>Način dokazivanja odsutnosti razloga za isključenje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_Toc491951307 \h </w:instrText>
            </w:r>
            <w:r w:rsidR="008F3E27" w:rsidRPr="006F0E97">
              <w:rPr>
                <w:noProof/>
                <w:webHidden/>
                <w:lang w:val="hr-HR"/>
              </w:rPr>
            </w:r>
            <w:r w:rsidR="008F3E27" w:rsidRPr="006F0E97">
              <w:rPr>
                <w:noProof/>
                <w:webHidden/>
                <w:lang w:val="hr-HR"/>
              </w:rPr>
              <w:fldChar w:fldCharType="separate"/>
            </w:r>
            <w:r w:rsidR="002608AE">
              <w:rPr>
                <w:noProof/>
                <w:webHidden/>
                <w:lang w:val="hr-HR"/>
              </w:rPr>
              <w:t>8</w:t>
            </w:r>
            <w:r w:rsidR="008F3E27" w:rsidRPr="006F0E97">
              <w:rPr>
                <w:noProof/>
                <w:webHidden/>
                <w:lang w:val="hr-HR"/>
              </w:rPr>
              <w:fldChar w:fldCharType="end"/>
            </w:r>
          </w:hyperlink>
        </w:p>
        <w:p w14:paraId="0BB49AF6" w14:textId="5D3C50BD" w:rsidR="008F3E27" w:rsidRPr="006F0E97" w:rsidRDefault="006E226D">
          <w:pPr>
            <w:pStyle w:val="Sadraj2"/>
            <w:tabs>
              <w:tab w:val="left" w:pos="660"/>
              <w:tab w:val="right" w:leader="dot" w:pos="9240"/>
            </w:tabs>
            <w:rPr>
              <w:rFonts w:cstheme="minorBidi"/>
              <w:noProof/>
              <w:lang w:val="hr-HR" w:eastAsia="en-GB"/>
            </w:rPr>
          </w:pPr>
          <w:hyperlink w:anchor="_Toc491951308" w:history="1">
            <w:r w:rsidR="008F3E27" w:rsidRPr="006F0E97">
              <w:rPr>
                <w:rStyle w:val="Hiperveza"/>
                <w:noProof/>
                <w:spacing w:val="-30"/>
                <w:w w:val="99"/>
                <w:lang w:val="hr-HR"/>
              </w:rPr>
              <w:t>4.</w:t>
            </w:r>
            <w:r w:rsidR="008F3E27" w:rsidRPr="006F0E97">
              <w:rPr>
                <w:rFonts w:cstheme="minorBidi"/>
                <w:noProof/>
                <w:lang w:val="hr-HR" w:eastAsia="en-GB"/>
              </w:rPr>
              <w:tab/>
            </w:r>
            <w:r w:rsidR="008F3E27" w:rsidRPr="006F0E97">
              <w:rPr>
                <w:rStyle w:val="Hiperveza"/>
                <w:noProof/>
                <w:lang w:val="hr-HR"/>
              </w:rPr>
              <w:t>KRITERIJI ZA ODABIR GOSPODARSKOG SUBJEKTA (UVJETI SPOSOBNOSTI)</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_Toc491951308 \h </w:instrText>
            </w:r>
            <w:r w:rsidR="008F3E27" w:rsidRPr="006F0E97">
              <w:rPr>
                <w:noProof/>
                <w:webHidden/>
                <w:lang w:val="hr-HR"/>
              </w:rPr>
            </w:r>
            <w:r w:rsidR="008F3E27" w:rsidRPr="006F0E97">
              <w:rPr>
                <w:noProof/>
                <w:webHidden/>
                <w:lang w:val="hr-HR"/>
              </w:rPr>
              <w:fldChar w:fldCharType="separate"/>
            </w:r>
            <w:r w:rsidR="002608AE">
              <w:rPr>
                <w:noProof/>
                <w:webHidden/>
                <w:lang w:val="hr-HR"/>
              </w:rPr>
              <w:t>9</w:t>
            </w:r>
            <w:r w:rsidR="008F3E27" w:rsidRPr="006F0E97">
              <w:rPr>
                <w:noProof/>
                <w:webHidden/>
                <w:lang w:val="hr-HR"/>
              </w:rPr>
              <w:fldChar w:fldCharType="end"/>
            </w:r>
          </w:hyperlink>
        </w:p>
        <w:p w14:paraId="2AA97FB3" w14:textId="041888DF" w:rsidR="008F3E27" w:rsidRPr="006F0E97" w:rsidRDefault="006E226D">
          <w:pPr>
            <w:pStyle w:val="Sadraj2"/>
            <w:tabs>
              <w:tab w:val="left" w:pos="880"/>
              <w:tab w:val="right" w:leader="dot" w:pos="9240"/>
            </w:tabs>
            <w:rPr>
              <w:rFonts w:cstheme="minorBidi"/>
              <w:noProof/>
              <w:lang w:val="hr-HR" w:eastAsia="en-GB"/>
            </w:rPr>
          </w:pPr>
          <w:hyperlink w:anchor="_Toc491951313" w:history="1">
            <w:r w:rsidR="008F3E27" w:rsidRPr="006F0E97">
              <w:rPr>
                <w:rStyle w:val="Hiperveza"/>
                <w:noProof/>
                <w:lang w:val="hr-HR"/>
              </w:rPr>
              <w:t>4.1.</w:t>
            </w:r>
            <w:r w:rsidR="008F3E27" w:rsidRPr="006F0E97">
              <w:rPr>
                <w:rFonts w:cstheme="minorBidi"/>
                <w:noProof/>
                <w:lang w:val="hr-HR" w:eastAsia="en-GB"/>
              </w:rPr>
              <w:tab/>
            </w:r>
            <w:r w:rsidR="008F3E27" w:rsidRPr="006F0E97">
              <w:rPr>
                <w:rStyle w:val="Hiperveza"/>
                <w:noProof/>
                <w:lang w:val="hr-HR"/>
              </w:rPr>
              <w:t>Sposobnost za obavljanje profesionalne djelatnosti projektiranja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_Toc491951313 \h </w:instrText>
            </w:r>
            <w:r w:rsidR="008F3E27" w:rsidRPr="006F0E97">
              <w:rPr>
                <w:noProof/>
                <w:webHidden/>
                <w:lang w:val="hr-HR"/>
              </w:rPr>
            </w:r>
            <w:r w:rsidR="008F3E27" w:rsidRPr="006F0E97">
              <w:rPr>
                <w:noProof/>
                <w:webHidden/>
                <w:lang w:val="hr-HR"/>
              </w:rPr>
              <w:fldChar w:fldCharType="separate"/>
            </w:r>
            <w:r w:rsidR="002608AE">
              <w:rPr>
                <w:noProof/>
                <w:webHidden/>
                <w:lang w:val="hr-HR"/>
              </w:rPr>
              <w:t>9</w:t>
            </w:r>
            <w:r w:rsidR="008F3E27" w:rsidRPr="006F0E97">
              <w:rPr>
                <w:noProof/>
                <w:webHidden/>
                <w:lang w:val="hr-HR"/>
              </w:rPr>
              <w:fldChar w:fldCharType="end"/>
            </w:r>
          </w:hyperlink>
        </w:p>
        <w:p w14:paraId="4394AF93" w14:textId="1D10D154" w:rsidR="008F3E27" w:rsidRPr="006F0E97" w:rsidRDefault="006E226D">
          <w:pPr>
            <w:pStyle w:val="Sadraj2"/>
            <w:tabs>
              <w:tab w:val="left" w:pos="880"/>
              <w:tab w:val="right" w:leader="dot" w:pos="9240"/>
            </w:tabs>
            <w:rPr>
              <w:rFonts w:cstheme="minorBidi"/>
              <w:noProof/>
              <w:lang w:val="hr-HR" w:eastAsia="en-GB"/>
            </w:rPr>
          </w:pPr>
          <w:hyperlink w:anchor="_Toc491951314" w:history="1">
            <w:r w:rsidR="008F3E27" w:rsidRPr="006F0E97">
              <w:rPr>
                <w:rStyle w:val="Hiperveza"/>
                <w:noProof/>
                <w:lang w:val="hr-HR"/>
              </w:rPr>
              <w:t>4.2.</w:t>
            </w:r>
            <w:r w:rsidR="008F3E27" w:rsidRPr="006F0E97">
              <w:rPr>
                <w:rFonts w:cstheme="minorBidi"/>
                <w:noProof/>
                <w:lang w:val="hr-HR" w:eastAsia="en-GB"/>
              </w:rPr>
              <w:tab/>
            </w:r>
            <w:r w:rsidR="008F3E27" w:rsidRPr="006F0E97">
              <w:rPr>
                <w:rStyle w:val="Hiperveza"/>
                <w:noProof/>
                <w:lang w:val="hr-HR"/>
              </w:rPr>
              <w:t>Uvjeti ekonomske i financijske sposobnosti gospodarskog subjekta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_Toc491951314 \h </w:instrText>
            </w:r>
            <w:r w:rsidR="008F3E27" w:rsidRPr="006F0E97">
              <w:rPr>
                <w:noProof/>
                <w:webHidden/>
                <w:lang w:val="hr-HR"/>
              </w:rPr>
            </w:r>
            <w:r w:rsidR="008F3E27" w:rsidRPr="006F0E97">
              <w:rPr>
                <w:noProof/>
                <w:webHidden/>
                <w:lang w:val="hr-HR"/>
              </w:rPr>
              <w:fldChar w:fldCharType="separate"/>
            </w:r>
            <w:r w:rsidR="002608AE">
              <w:rPr>
                <w:noProof/>
                <w:webHidden/>
                <w:lang w:val="hr-HR"/>
              </w:rPr>
              <w:t>11</w:t>
            </w:r>
            <w:r w:rsidR="008F3E27" w:rsidRPr="006F0E97">
              <w:rPr>
                <w:noProof/>
                <w:webHidden/>
                <w:lang w:val="hr-HR"/>
              </w:rPr>
              <w:fldChar w:fldCharType="end"/>
            </w:r>
          </w:hyperlink>
        </w:p>
        <w:p w14:paraId="3A20610F" w14:textId="6265A12A" w:rsidR="008F3E27" w:rsidRPr="006F0E97" w:rsidRDefault="006E226D">
          <w:pPr>
            <w:pStyle w:val="Sadraj2"/>
            <w:tabs>
              <w:tab w:val="left" w:pos="880"/>
              <w:tab w:val="right" w:leader="dot" w:pos="9240"/>
            </w:tabs>
            <w:rPr>
              <w:rFonts w:cstheme="minorBidi"/>
              <w:noProof/>
              <w:lang w:val="hr-HR" w:eastAsia="en-GB"/>
            </w:rPr>
          </w:pPr>
          <w:hyperlink w:anchor="_Toc491951315" w:history="1">
            <w:r w:rsidR="008F3E27" w:rsidRPr="006F0E97">
              <w:rPr>
                <w:rStyle w:val="Hiperveza"/>
                <w:noProof/>
                <w:lang w:val="hr-HR"/>
              </w:rPr>
              <w:t>4.3.</w:t>
            </w:r>
            <w:r w:rsidR="008F3E27" w:rsidRPr="006F0E97">
              <w:rPr>
                <w:rFonts w:cstheme="minorBidi"/>
                <w:noProof/>
                <w:lang w:val="hr-HR" w:eastAsia="en-GB"/>
              </w:rPr>
              <w:tab/>
            </w:r>
            <w:r w:rsidR="008F3E27" w:rsidRPr="006F0E97">
              <w:rPr>
                <w:rStyle w:val="Hiperveza"/>
                <w:noProof/>
                <w:lang w:val="hr-HR"/>
              </w:rPr>
              <w:t>Tehnička i stručna sposobnost</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_Toc491951315 \h </w:instrText>
            </w:r>
            <w:r w:rsidR="008F3E27" w:rsidRPr="006F0E97">
              <w:rPr>
                <w:noProof/>
                <w:webHidden/>
                <w:lang w:val="hr-HR"/>
              </w:rPr>
            </w:r>
            <w:r w:rsidR="008F3E27" w:rsidRPr="006F0E97">
              <w:rPr>
                <w:noProof/>
                <w:webHidden/>
                <w:lang w:val="hr-HR"/>
              </w:rPr>
              <w:fldChar w:fldCharType="separate"/>
            </w:r>
            <w:r w:rsidR="002608AE">
              <w:rPr>
                <w:noProof/>
                <w:webHidden/>
                <w:lang w:val="hr-HR"/>
              </w:rPr>
              <w:t>12</w:t>
            </w:r>
            <w:r w:rsidR="008F3E27" w:rsidRPr="006F0E97">
              <w:rPr>
                <w:noProof/>
                <w:webHidden/>
                <w:lang w:val="hr-HR"/>
              </w:rPr>
              <w:fldChar w:fldCharType="end"/>
            </w:r>
          </w:hyperlink>
        </w:p>
        <w:p w14:paraId="0738614E" w14:textId="33984ED2" w:rsidR="008F3E27" w:rsidRPr="006F0E97" w:rsidRDefault="006E226D">
          <w:pPr>
            <w:pStyle w:val="Sadraj2"/>
            <w:tabs>
              <w:tab w:val="left" w:pos="1100"/>
              <w:tab w:val="right" w:leader="dot" w:pos="9240"/>
            </w:tabs>
            <w:rPr>
              <w:rFonts w:cstheme="minorBidi"/>
              <w:noProof/>
              <w:lang w:val="hr-HR" w:eastAsia="en-GB"/>
            </w:rPr>
          </w:pPr>
          <w:hyperlink w:anchor="_Toc491951316" w:history="1">
            <w:r w:rsidR="008F3E27" w:rsidRPr="006F0E97">
              <w:rPr>
                <w:rStyle w:val="Hiperveza"/>
                <w:noProof/>
                <w:lang w:val="hr-HR"/>
              </w:rPr>
              <w:t>4.3.1.</w:t>
            </w:r>
            <w:r w:rsidR="008F3E27" w:rsidRPr="006F0E97">
              <w:rPr>
                <w:rFonts w:cstheme="minorBidi"/>
                <w:noProof/>
                <w:lang w:val="hr-HR" w:eastAsia="en-GB"/>
              </w:rPr>
              <w:tab/>
            </w:r>
            <w:r w:rsidR="008F3E27" w:rsidRPr="006F0E97">
              <w:rPr>
                <w:rStyle w:val="Hiperveza"/>
                <w:noProof/>
                <w:lang w:val="hr-HR"/>
              </w:rPr>
              <w:t>Potrebno iskustvo gospodarskog subjekta za izvršenje ugovora o javnoj nabavi</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_Toc491951316 \h </w:instrText>
            </w:r>
            <w:r w:rsidR="008F3E27" w:rsidRPr="006F0E97">
              <w:rPr>
                <w:noProof/>
                <w:webHidden/>
                <w:lang w:val="hr-HR"/>
              </w:rPr>
            </w:r>
            <w:r w:rsidR="008F3E27" w:rsidRPr="006F0E97">
              <w:rPr>
                <w:noProof/>
                <w:webHidden/>
                <w:lang w:val="hr-HR"/>
              </w:rPr>
              <w:fldChar w:fldCharType="separate"/>
            </w:r>
            <w:r w:rsidR="002608AE">
              <w:rPr>
                <w:noProof/>
                <w:webHidden/>
                <w:lang w:val="hr-HR"/>
              </w:rPr>
              <w:t>12</w:t>
            </w:r>
            <w:r w:rsidR="008F3E27" w:rsidRPr="006F0E97">
              <w:rPr>
                <w:noProof/>
                <w:webHidden/>
                <w:lang w:val="hr-HR"/>
              </w:rPr>
              <w:fldChar w:fldCharType="end"/>
            </w:r>
          </w:hyperlink>
        </w:p>
        <w:p w14:paraId="18F9B38C" w14:textId="334C59A1" w:rsidR="008F3E27" w:rsidRPr="006F0E97" w:rsidRDefault="006E226D">
          <w:pPr>
            <w:pStyle w:val="Sadraj2"/>
            <w:tabs>
              <w:tab w:val="left" w:pos="1100"/>
              <w:tab w:val="right" w:leader="dot" w:pos="9240"/>
            </w:tabs>
            <w:rPr>
              <w:rFonts w:cstheme="minorBidi"/>
              <w:noProof/>
              <w:lang w:val="hr-HR" w:eastAsia="en-GB"/>
            </w:rPr>
          </w:pPr>
          <w:hyperlink w:anchor="_Toc491951317" w:history="1">
            <w:r w:rsidR="008F3E27" w:rsidRPr="006F0E97">
              <w:rPr>
                <w:rStyle w:val="Hiperveza"/>
                <w:noProof/>
                <w:lang w:val="hr-HR"/>
              </w:rPr>
              <w:t>4.3.2.</w:t>
            </w:r>
            <w:r w:rsidR="008F3E27" w:rsidRPr="006F0E97">
              <w:rPr>
                <w:rFonts w:cstheme="minorBidi"/>
                <w:noProof/>
                <w:lang w:val="hr-HR" w:eastAsia="en-GB"/>
              </w:rPr>
              <w:tab/>
            </w:r>
            <w:r w:rsidR="008F3E27" w:rsidRPr="006F0E97">
              <w:rPr>
                <w:rStyle w:val="Hiperveza"/>
                <w:noProof/>
                <w:lang w:val="hr-HR"/>
              </w:rPr>
              <w:t>Popis tehničkih stručnjaka koji će biti uključeni u izvršavanje i provedbu ugovora o javnoj nabavi</w:t>
            </w:r>
            <w:r w:rsidR="00D24419" w:rsidRPr="006F0E97">
              <w:rPr>
                <w:rStyle w:val="Hiperveza"/>
                <w:noProof/>
                <w:lang w:val="hr-HR"/>
              </w:rPr>
              <w:t>......</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_Toc491951317 \h </w:instrText>
            </w:r>
            <w:r w:rsidR="008F3E27" w:rsidRPr="006F0E97">
              <w:rPr>
                <w:noProof/>
                <w:webHidden/>
                <w:lang w:val="hr-HR"/>
              </w:rPr>
            </w:r>
            <w:r w:rsidR="008F3E27" w:rsidRPr="006F0E97">
              <w:rPr>
                <w:noProof/>
                <w:webHidden/>
                <w:lang w:val="hr-HR"/>
              </w:rPr>
              <w:fldChar w:fldCharType="separate"/>
            </w:r>
            <w:r w:rsidR="002608AE">
              <w:rPr>
                <w:noProof/>
                <w:webHidden/>
                <w:lang w:val="hr-HR"/>
              </w:rPr>
              <w:t>12</w:t>
            </w:r>
            <w:r w:rsidR="008F3E27" w:rsidRPr="006F0E97">
              <w:rPr>
                <w:noProof/>
                <w:webHidden/>
                <w:lang w:val="hr-HR"/>
              </w:rPr>
              <w:fldChar w:fldCharType="end"/>
            </w:r>
          </w:hyperlink>
        </w:p>
        <w:p w14:paraId="3E69BCE7" w14:textId="7DF53615" w:rsidR="008F3E27" w:rsidRPr="006F0E97" w:rsidRDefault="006E226D">
          <w:pPr>
            <w:pStyle w:val="Sadraj2"/>
            <w:tabs>
              <w:tab w:val="left" w:pos="1100"/>
              <w:tab w:val="right" w:leader="dot" w:pos="9240"/>
            </w:tabs>
            <w:rPr>
              <w:rFonts w:cstheme="minorBidi"/>
              <w:noProof/>
              <w:lang w:val="hr-HR" w:eastAsia="en-GB"/>
            </w:rPr>
          </w:pPr>
          <w:hyperlink w:anchor="_Toc491951318" w:history="1">
            <w:r w:rsidR="008F3E27" w:rsidRPr="006F0E97">
              <w:rPr>
                <w:rStyle w:val="Hiperveza"/>
                <w:noProof/>
                <w:lang w:val="hr-HR"/>
              </w:rPr>
              <w:t>4.3.3.</w:t>
            </w:r>
            <w:r w:rsidR="008F3E27" w:rsidRPr="006F0E97">
              <w:rPr>
                <w:rFonts w:cstheme="minorBidi"/>
                <w:noProof/>
                <w:lang w:val="hr-HR" w:eastAsia="en-GB"/>
              </w:rPr>
              <w:tab/>
            </w:r>
            <w:r w:rsidR="008F3E27" w:rsidRPr="006F0E97">
              <w:rPr>
                <w:rStyle w:val="Hiperveza"/>
                <w:noProof/>
                <w:lang w:val="hr-HR"/>
              </w:rPr>
              <w:t>Obrazovne i stručne kvalifikacije pružatelja usluge osoba tehničkih stručnjaka koji će biti uključeni u izvršavanje i provedbu ugovora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_Toc491951318 \h </w:instrText>
            </w:r>
            <w:r w:rsidR="008F3E27" w:rsidRPr="006F0E97">
              <w:rPr>
                <w:noProof/>
                <w:webHidden/>
                <w:lang w:val="hr-HR"/>
              </w:rPr>
            </w:r>
            <w:r w:rsidR="008F3E27" w:rsidRPr="006F0E97">
              <w:rPr>
                <w:noProof/>
                <w:webHidden/>
                <w:lang w:val="hr-HR"/>
              </w:rPr>
              <w:fldChar w:fldCharType="separate"/>
            </w:r>
            <w:r w:rsidR="002608AE">
              <w:rPr>
                <w:noProof/>
                <w:webHidden/>
                <w:lang w:val="hr-HR"/>
              </w:rPr>
              <w:t>14</w:t>
            </w:r>
            <w:r w:rsidR="008F3E27" w:rsidRPr="006F0E97">
              <w:rPr>
                <w:noProof/>
                <w:webHidden/>
                <w:lang w:val="hr-HR"/>
              </w:rPr>
              <w:fldChar w:fldCharType="end"/>
            </w:r>
          </w:hyperlink>
        </w:p>
        <w:p w14:paraId="7980C8D9" w14:textId="0FD63E25" w:rsidR="008F3E27" w:rsidRPr="006F0E97" w:rsidRDefault="006E226D">
          <w:pPr>
            <w:pStyle w:val="Sadraj2"/>
            <w:tabs>
              <w:tab w:val="left" w:pos="880"/>
              <w:tab w:val="right" w:leader="dot" w:pos="9240"/>
            </w:tabs>
            <w:rPr>
              <w:rFonts w:cstheme="minorBidi"/>
              <w:noProof/>
              <w:lang w:val="hr-HR" w:eastAsia="en-GB"/>
            </w:rPr>
          </w:pPr>
          <w:hyperlink w:anchor="_Toc491951319" w:history="1">
            <w:r w:rsidR="008F3E27" w:rsidRPr="006F0E97">
              <w:rPr>
                <w:rStyle w:val="Hiperveza"/>
                <w:noProof/>
                <w:lang w:val="hr-HR"/>
              </w:rPr>
              <w:t>4.4.</w:t>
            </w:r>
            <w:r w:rsidR="008F3E27" w:rsidRPr="006F0E97">
              <w:rPr>
                <w:rFonts w:cstheme="minorBidi"/>
                <w:noProof/>
                <w:lang w:val="hr-HR" w:eastAsia="en-GB"/>
              </w:rPr>
              <w:tab/>
            </w:r>
            <w:r w:rsidR="008F3E27" w:rsidRPr="006F0E97">
              <w:rPr>
                <w:rStyle w:val="Hiperveza"/>
                <w:noProof/>
                <w:lang w:val="hr-HR"/>
              </w:rPr>
              <w:t>Oslanjanje na sposobnost drugih subjekata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_Toc491951319 \h </w:instrText>
            </w:r>
            <w:r w:rsidR="008F3E27" w:rsidRPr="006F0E97">
              <w:rPr>
                <w:noProof/>
                <w:webHidden/>
                <w:lang w:val="hr-HR"/>
              </w:rPr>
            </w:r>
            <w:r w:rsidR="008F3E27" w:rsidRPr="006F0E97">
              <w:rPr>
                <w:noProof/>
                <w:webHidden/>
                <w:lang w:val="hr-HR"/>
              </w:rPr>
              <w:fldChar w:fldCharType="separate"/>
            </w:r>
            <w:r w:rsidR="002608AE">
              <w:rPr>
                <w:noProof/>
                <w:webHidden/>
                <w:lang w:val="hr-HR"/>
              </w:rPr>
              <w:t>19</w:t>
            </w:r>
            <w:r w:rsidR="008F3E27" w:rsidRPr="006F0E97">
              <w:rPr>
                <w:noProof/>
                <w:webHidden/>
                <w:lang w:val="hr-HR"/>
              </w:rPr>
              <w:fldChar w:fldCharType="end"/>
            </w:r>
          </w:hyperlink>
        </w:p>
        <w:p w14:paraId="5CA6325A" w14:textId="027A2320" w:rsidR="008F3E27" w:rsidRPr="006F0E97" w:rsidRDefault="006E226D">
          <w:pPr>
            <w:pStyle w:val="Sadraj2"/>
            <w:tabs>
              <w:tab w:val="left" w:pos="880"/>
              <w:tab w:val="right" w:leader="dot" w:pos="9240"/>
            </w:tabs>
            <w:rPr>
              <w:rFonts w:cstheme="minorBidi"/>
              <w:noProof/>
              <w:lang w:val="hr-HR" w:eastAsia="en-GB"/>
            </w:rPr>
          </w:pPr>
          <w:hyperlink w:anchor="_Toc491951320" w:history="1">
            <w:r w:rsidR="008F3E27" w:rsidRPr="006F0E97">
              <w:rPr>
                <w:rStyle w:val="Hiperveza"/>
                <w:noProof/>
                <w:lang w:val="hr-HR"/>
              </w:rPr>
              <w:t>4.5.</w:t>
            </w:r>
            <w:r w:rsidR="008F3E27" w:rsidRPr="006F0E97">
              <w:rPr>
                <w:rFonts w:cstheme="minorBidi"/>
                <w:noProof/>
                <w:lang w:val="hr-HR" w:eastAsia="en-GB"/>
              </w:rPr>
              <w:tab/>
            </w:r>
            <w:r w:rsidR="008F3E27" w:rsidRPr="006F0E97">
              <w:rPr>
                <w:rStyle w:val="Hiperveza"/>
                <w:noProof/>
                <w:lang w:val="hr-HR"/>
              </w:rPr>
              <w:t>Pravila dostavljanja dokumenata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_Toc491951320 \h </w:instrText>
            </w:r>
            <w:r w:rsidR="008F3E27" w:rsidRPr="006F0E97">
              <w:rPr>
                <w:noProof/>
                <w:webHidden/>
                <w:lang w:val="hr-HR"/>
              </w:rPr>
            </w:r>
            <w:r w:rsidR="008F3E27" w:rsidRPr="006F0E97">
              <w:rPr>
                <w:noProof/>
                <w:webHidden/>
                <w:lang w:val="hr-HR"/>
              </w:rPr>
              <w:fldChar w:fldCharType="separate"/>
            </w:r>
            <w:r w:rsidR="002608AE">
              <w:rPr>
                <w:noProof/>
                <w:webHidden/>
                <w:lang w:val="hr-HR"/>
              </w:rPr>
              <w:t>20</w:t>
            </w:r>
            <w:r w:rsidR="008F3E27" w:rsidRPr="006F0E97">
              <w:rPr>
                <w:noProof/>
                <w:webHidden/>
                <w:lang w:val="hr-HR"/>
              </w:rPr>
              <w:fldChar w:fldCharType="end"/>
            </w:r>
          </w:hyperlink>
        </w:p>
        <w:p w14:paraId="6EE69AE8" w14:textId="4438F2AA" w:rsidR="008F3E27" w:rsidRPr="006F0E97" w:rsidRDefault="006E226D">
          <w:pPr>
            <w:pStyle w:val="Sadraj2"/>
            <w:tabs>
              <w:tab w:val="left" w:pos="660"/>
              <w:tab w:val="right" w:leader="dot" w:pos="9240"/>
            </w:tabs>
            <w:rPr>
              <w:rFonts w:cstheme="minorBidi"/>
              <w:noProof/>
              <w:lang w:val="hr-HR" w:eastAsia="en-GB"/>
            </w:rPr>
          </w:pPr>
          <w:hyperlink w:anchor="_Toc491951321" w:history="1">
            <w:r w:rsidR="008F3E27" w:rsidRPr="006F0E97">
              <w:rPr>
                <w:rStyle w:val="Hiperveza"/>
                <w:noProof/>
                <w:spacing w:val="-30"/>
                <w:w w:val="99"/>
                <w:lang w:val="hr-HR"/>
              </w:rPr>
              <w:t>5.</w:t>
            </w:r>
            <w:r w:rsidR="008F3E27" w:rsidRPr="006F0E97">
              <w:rPr>
                <w:rFonts w:cstheme="minorBidi"/>
                <w:noProof/>
                <w:lang w:val="hr-HR" w:eastAsia="en-GB"/>
              </w:rPr>
              <w:tab/>
            </w:r>
            <w:r w:rsidR="008F3E27" w:rsidRPr="006F0E97">
              <w:rPr>
                <w:rStyle w:val="Hiperveza"/>
                <w:noProof/>
                <w:lang w:val="hr-HR"/>
              </w:rPr>
              <w:t>PODACI O PONUDI</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_Toc491951321 \h </w:instrText>
            </w:r>
            <w:r w:rsidR="008F3E27" w:rsidRPr="006F0E97">
              <w:rPr>
                <w:noProof/>
                <w:webHidden/>
                <w:lang w:val="hr-HR"/>
              </w:rPr>
            </w:r>
            <w:r w:rsidR="008F3E27" w:rsidRPr="006F0E97">
              <w:rPr>
                <w:noProof/>
                <w:webHidden/>
                <w:lang w:val="hr-HR"/>
              </w:rPr>
              <w:fldChar w:fldCharType="separate"/>
            </w:r>
            <w:r w:rsidR="002608AE">
              <w:rPr>
                <w:noProof/>
                <w:webHidden/>
                <w:lang w:val="hr-HR"/>
              </w:rPr>
              <w:t>21</w:t>
            </w:r>
            <w:r w:rsidR="008F3E27" w:rsidRPr="006F0E97">
              <w:rPr>
                <w:noProof/>
                <w:webHidden/>
                <w:lang w:val="hr-HR"/>
              </w:rPr>
              <w:fldChar w:fldCharType="end"/>
            </w:r>
          </w:hyperlink>
        </w:p>
        <w:p w14:paraId="1FD1ABEC" w14:textId="4F270642" w:rsidR="008F3E27" w:rsidRPr="006F0E97" w:rsidRDefault="006E226D">
          <w:pPr>
            <w:pStyle w:val="Sadraj2"/>
            <w:tabs>
              <w:tab w:val="left" w:pos="880"/>
              <w:tab w:val="right" w:leader="dot" w:pos="9240"/>
            </w:tabs>
            <w:rPr>
              <w:rFonts w:cstheme="minorBidi"/>
              <w:noProof/>
              <w:lang w:val="hr-HR" w:eastAsia="en-GB"/>
            </w:rPr>
          </w:pPr>
          <w:hyperlink w:anchor="_Toc491951323" w:history="1">
            <w:r w:rsidR="008F3E27" w:rsidRPr="006F0E97">
              <w:rPr>
                <w:rStyle w:val="Hiperveza"/>
                <w:noProof/>
                <w:lang w:val="hr-HR"/>
              </w:rPr>
              <w:t>5.1.</w:t>
            </w:r>
            <w:r w:rsidR="008F3E27" w:rsidRPr="006F0E97">
              <w:rPr>
                <w:rFonts w:cstheme="minorBidi"/>
                <w:noProof/>
                <w:lang w:val="hr-HR" w:eastAsia="en-GB"/>
              </w:rPr>
              <w:tab/>
            </w:r>
            <w:r w:rsidR="008F3E27" w:rsidRPr="006F0E97">
              <w:rPr>
                <w:rStyle w:val="Hiperveza"/>
                <w:noProof/>
                <w:lang w:val="hr-HR"/>
              </w:rPr>
              <w:t>Sadržaj ponude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_Toc491951323 \h </w:instrText>
            </w:r>
            <w:r w:rsidR="008F3E27" w:rsidRPr="006F0E97">
              <w:rPr>
                <w:noProof/>
                <w:webHidden/>
                <w:lang w:val="hr-HR"/>
              </w:rPr>
            </w:r>
            <w:r w:rsidR="008F3E27" w:rsidRPr="006F0E97">
              <w:rPr>
                <w:noProof/>
                <w:webHidden/>
                <w:lang w:val="hr-HR"/>
              </w:rPr>
              <w:fldChar w:fldCharType="separate"/>
            </w:r>
            <w:r w:rsidR="002608AE">
              <w:rPr>
                <w:noProof/>
                <w:webHidden/>
                <w:lang w:val="hr-HR"/>
              </w:rPr>
              <w:t>22</w:t>
            </w:r>
            <w:r w:rsidR="008F3E27" w:rsidRPr="006F0E97">
              <w:rPr>
                <w:noProof/>
                <w:webHidden/>
                <w:lang w:val="hr-HR"/>
              </w:rPr>
              <w:fldChar w:fldCharType="end"/>
            </w:r>
          </w:hyperlink>
        </w:p>
        <w:p w14:paraId="49BD371A" w14:textId="410A488C" w:rsidR="008F3E27" w:rsidRPr="006F0E97" w:rsidRDefault="006E226D">
          <w:pPr>
            <w:pStyle w:val="Sadraj2"/>
            <w:tabs>
              <w:tab w:val="left" w:pos="880"/>
              <w:tab w:val="right" w:leader="dot" w:pos="9240"/>
            </w:tabs>
            <w:rPr>
              <w:rFonts w:cstheme="minorBidi"/>
              <w:noProof/>
              <w:lang w:val="hr-HR" w:eastAsia="en-GB"/>
            </w:rPr>
          </w:pPr>
          <w:hyperlink w:anchor="_Toc491951324" w:history="1">
            <w:r w:rsidR="008F3E27" w:rsidRPr="006F0E97">
              <w:rPr>
                <w:rStyle w:val="Hiperveza"/>
                <w:noProof/>
                <w:lang w:val="hr-HR"/>
              </w:rPr>
              <w:t>5.2.</w:t>
            </w:r>
            <w:r w:rsidR="008F3E27" w:rsidRPr="006F0E97">
              <w:rPr>
                <w:rFonts w:cstheme="minorBidi"/>
                <w:noProof/>
                <w:lang w:val="hr-HR" w:eastAsia="en-GB"/>
              </w:rPr>
              <w:tab/>
            </w:r>
            <w:r w:rsidR="008F3E27" w:rsidRPr="006F0E97">
              <w:rPr>
                <w:rStyle w:val="Hiperveza"/>
                <w:noProof/>
                <w:lang w:val="hr-HR"/>
              </w:rPr>
              <w:t>Način izrade ponude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_Toc491951324 \h </w:instrText>
            </w:r>
            <w:r w:rsidR="008F3E27" w:rsidRPr="006F0E97">
              <w:rPr>
                <w:noProof/>
                <w:webHidden/>
                <w:lang w:val="hr-HR"/>
              </w:rPr>
            </w:r>
            <w:r w:rsidR="008F3E27" w:rsidRPr="006F0E97">
              <w:rPr>
                <w:noProof/>
                <w:webHidden/>
                <w:lang w:val="hr-HR"/>
              </w:rPr>
              <w:fldChar w:fldCharType="separate"/>
            </w:r>
            <w:r w:rsidR="002608AE">
              <w:rPr>
                <w:noProof/>
                <w:webHidden/>
                <w:lang w:val="hr-HR"/>
              </w:rPr>
              <w:t>23</w:t>
            </w:r>
            <w:r w:rsidR="008F3E27" w:rsidRPr="006F0E97">
              <w:rPr>
                <w:noProof/>
                <w:webHidden/>
                <w:lang w:val="hr-HR"/>
              </w:rPr>
              <w:fldChar w:fldCharType="end"/>
            </w:r>
          </w:hyperlink>
        </w:p>
        <w:p w14:paraId="7AF7CD63" w14:textId="5BBCB55B" w:rsidR="008F3E27" w:rsidRPr="006F0E97" w:rsidRDefault="006E226D">
          <w:pPr>
            <w:pStyle w:val="Sadraj2"/>
            <w:tabs>
              <w:tab w:val="left" w:pos="880"/>
              <w:tab w:val="right" w:leader="dot" w:pos="9240"/>
            </w:tabs>
            <w:rPr>
              <w:rFonts w:cstheme="minorBidi"/>
              <w:noProof/>
              <w:lang w:val="hr-HR" w:eastAsia="en-GB"/>
            </w:rPr>
          </w:pPr>
          <w:hyperlink w:anchor="_Toc491951325" w:history="1">
            <w:r w:rsidR="008F3E27" w:rsidRPr="006F0E97">
              <w:rPr>
                <w:rStyle w:val="Hiperveza"/>
                <w:noProof/>
                <w:lang w:val="hr-HR"/>
              </w:rPr>
              <w:t>5.3.</w:t>
            </w:r>
            <w:r w:rsidR="008F3E27" w:rsidRPr="006F0E97">
              <w:rPr>
                <w:rFonts w:cstheme="minorBidi"/>
                <w:noProof/>
                <w:lang w:val="hr-HR" w:eastAsia="en-GB"/>
              </w:rPr>
              <w:tab/>
            </w:r>
            <w:r w:rsidR="008F3E27" w:rsidRPr="006F0E97">
              <w:rPr>
                <w:rStyle w:val="Hiperveza"/>
                <w:noProof/>
                <w:lang w:val="hr-HR"/>
              </w:rPr>
              <w:t>Izmjena/dopuna ponuda i/ili odustajanja od ponude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_Toc491951325 \h </w:instrText>
            </w:r>
            <w:r w:rsidR="008F3E27" w:rsidRPr="006F0E97">
              <w:rPr>
                <w:noProof/>
                <w:webHidden/>
                <w:lang w:val="hr-HR"/>
              </w:rPr>
            </w:r>
            <w:r w:rsidR="008F3E27" w:rsidRPr="006F0E97">
              <w:rPr>
                <w:noProof/>
                <w:webHidden/>
                <w:lang w:val="hr-HR"/>
              </w:rPr>
              <w:fldChar w:fldCharType="separate"/>
            </w:r>
            <w:r w:rsidR="002608AE">
              <w:rPr>
                <w:noProof/>
                <w:webHidden/>
                <w:lang w:val="hr-HR"/>
              </w:rPr>
              <w:t>24</w:t>
            </w:r>
            <w:r w:rsidR="008F3E27" w:rsidRPr="006F0E97">
              <w:rPr>
                <w:noProof/>
                <w:webHidden/>
                <w:lang w:val="hr-HR"/>
              </w:rPr>
              <w:fldChar w:fldCharType="end"/>
            </w:r>
          </w:hyperlink>
        </w:p>
        <w:p w14:paraId="0F8F5337" w14:textId="452CBBCC" w:rsidR="008F3E27" w:rsidRPr="006F0E97" w:rsidRDefault="006E226D">
          <w:pPr>
            <w:pStyle w:val="Sadraj2"/>
            <w:tabs>
              <w:tab w:val="left" w:pos="880"/>
              <w:tab w:val="right" w:leader="dot" w:pos="9240"/>
            </w:tabs>
            <w:rPr>
              <w:rFonts w:cstheme="minorBidi"/>
              <w:noProof/>
              <w:lang w:val="hr-HR" w:eastAsia="en-GB"/>
            </w:rPr>
          </w:pPr>
          <w:hyperlink w:anchor="_Toc491951326" w:history="1">
            <w:r w:rsidR="008F3E27" w:rsidRPr="006F0E97">
              <w:rPr>
                <w:rStyle w:val="Hiperveza"/>
                <w:noProof/>
                <w:lang w:val="hr-HR"/>
              </w:rPr>
              <w:t>5.4.</w:t>
            </w:r>
            <w:r w:rsidR="008F3E27" w:rsidRPr="006F0E97">
              <w:rPr>
                <w:rFonts w:cstheme="minorBidi"/>
                <w:noProof/>
                <w:lang w:val="hr-HR" w:eastAsia="en-GB"/>
              </w:rPr>
              <w:tab/>
            </w:r>
            <w:r w:rsidR="008F3E27" w:rsidRPr="006F0E97">
              <w:rPr>
                <w:rStyle w:val="Hiperveza"/>
                <w:noProof/>
                <w:lang w:val="hr-HR"/>
              </w:rPr>
              <w:t>Način dostave ponuda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_Toc491951326 \h </w:instrText>
            </w:r>
            <w:r w:rsidR="008F3E27" w:rsidRPr="006F0E97">
              <w:rPr>
                <w:noProof/>
                <w:webHidden/>
                <w:lang w:val="hr-HR"/>
              </w:rPr>
            </w:r>
            <w:r w:rsidR="008F3E27" w:rsidRPr="006F0E97">
              <w:rPr>
                <w:noProof/>
                <w:webHidden/>
                <w:lang w:val="hr-HR"/>
              </w:rPr>
              <w:fldChar w:fldCharType="separate"/>
            </w:r>
            <w:r w:rsidR="002608AE">
              <w:rPr>
                <w:noProof/>
                <w:webHidden/>
                <w:lang w:val="hr-HR"/>
              </w:rPr>
              <w:t>24</w:t>
            </w:r>
            <w:r w:rsidR="008F3E27" w:rsidRPr="006F0E97">
              <w:rPr>
                <w:noProof/>
                <w:webHidden/>
                <w:lang w:val="hr-HR"/>
              </w:rPr>
              <w:fldChar w:fldCharType="end"/>
            </w:r>
          </w:hyperlink>
        </w:p>
        <w:p w14:paraId="08782F63" w14:textId="46AAF216" w:rsidR="008F3E27" w:rsidRPr="006F0E97" w:rsidRDefault="006E226D">
          <w:pPr>
            <w:pStyle w:val="Sadraj2"/>
            <w:tabs>
              <w:tab w:val="left" w:pos="880"/>
              <w:tab w:val="right" w:leader="dot" w:pos="9240"/>
            </w:tabs>
            <w:rPr>
              <w:rFonts w:cstheme="minorBidi"/>
              <w:noProof/>
              <w:lang w:val="hr-HR" w:eastAsia="en-GB"/>
            </w:rPr>
          </w:pPr>
          <w:hyperlink w:anchor="_Toc491951327" w:history="1">
            <w:r w:rsidR="008F3E27" w:rsidRPr="006F0E97">
              <w:rPr>
                <w:rStyle w:val="Hiperveza"/>
                <w:noProof/>
                <w:lang w:val="hr-HR"/>
              </w:rPr>
              <w:t>5.5.</w:t>
            </w:r>
            <w:r w:rsidR="008F3E27" w:rsidRPr="006F0E97">
              <w:rPr>
                <w:rFonts w:cstheme="minorBidi"/>
                <w:noProof/>
                <w:lang w:val="hr-HR" w:eastAsia="en-GB"/>
              </w:rPr>
              <w:tab/>
            </w:r>
            <w:r w:rsidR="008F3E27" w:rsidRPr="006F0E97">
              <w:rPr>
                <w:rStyle w:val="Hiperveza"/>
                <w:noProof/>
                <w:lang w:val="hr-HR"/>
              </w:rPr>
              <w:t>Način određivanja cijene ponude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_Toc491951327 \h </w:instrText>
            </w:r>
            <w:r w:rsidR="008F3E27" w:rsidRPr="006F0E97">
              <w:rPr>
                <w:noProof/>
                <w:webHidden/>
                <w:lang w:val="hr-HR"/>
              </w:rPr>
            </w:r>
            <w:r w:rsidR="008F3E27" w:rsidRPr="006F0E97">
              <w:rPr>
                <w:noProof/>
                <w:webHidden/>
                <w:lang w:val="hr-HR"/>
              </w:rPr>
              <w:fldChar w:fldCharType="separate"/>
            </w:r>
            <w:r w:rsidR="002608AE">
              <w:rPr>
                <w:noProof/>
                <w:webHidden/>
                <w:lang w:val="hr-HR"/>
              </w:rPr>
              <w:t>25</w:t>
            </w:r>
            <w:r w:rsidR="008F3E27" w:rsidRPr="006F0E97">
              <w:rPr>
                <w:noProof/>
                <w:webHidden/>
                <w:lang w:val="hr-HR"/>
              </w:rPr>
              <w:fldChar w:fldCharType="end"/>
            </w:r>
          </w:hyperlink>
        </w:p>
        <w:p w14:paraId="05BEAA9B" w14:textId="16DCD3DC" w:rsidR="008F3E27" w:rsidRPr="006F0E97" w:rsidRDefault="006E226D">
          <w:pPr>
            <w:pStyle w:val="Sadraj2"/>
            <w:tabs>
              <w:tab w:val="left" w:pos="880"/>
              <w:tab w:val="right" w:leader="dot" w:pos="9240"/>
            </w:tabs>
            <w:rPr>
              <w:rFonts w:cstheme="minorBidi"/>
              <w:noProof/>
              <w:lang w:val="hr-HR" w:eastAsia="en-GB"/>
            </w:rPr>
          </w:pPr>
          <w:hyperlink w:anchor="_Toc491951328" w:history="1">
            <w:r w:rsidR="008F3E27" w:rsidRPr="006F0E97">
              <w:rPr>
                <w:rStyle w:val="Hiperveza"/>
                <w:noProof/>
                <w:lang w:val="hr-HR"/>
              </w:rPr>
              <w:t>5.6.</w:t>
            </w:r>
            <w:r w:rsidR="008F3E27" w:rsidRPr="006F0E97">
              <w:rPr>
                <w:rFonts w:cstheme="minorBidi"/>
                <w:noProof/>
                <w:lang w:val="hr-HR" w:eastAsia="en-GB"/>
              </w:rPr>
              <w:tab/>
            </w:r>
            <w:r w:rsidR="008F3E27" w:rsidRPr="006F0E97">
              <w:rPr>
                <w:rStyle w:val="Hiperveza"/>
                <w:noProof/>
                <w:lang w:val="hr-HR"/>
              </w:rPr>
              <w:t>Valuta ponude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_Toc491951328 \h </w:instrText>
            </w:r>
            <w:r w:rsidR="008F3E27" w:rsidRPr="006F0E97">
              <w:rPr>
                <w:noProof/>
                <w:webHidden/>
                <w:lang w:val="hr-HR"/>
              </w:rPr>
            </w:r>
            <w:r w:rsidR="008F3E27" w:rsidRPr="006F0E97">
              <w:rPr>
                <w:noProof/>
                <w:webHidden/>
                <w:lang w:val="hr-HR"/>
              </w:rPr>
              <w:fldChar w:fldCharType="separate"/>
            </w:r>
            <w:r w:rsidR="002608AE">
              <w:rPr>
                <w:noProof/>
                <w:webHidden/>
                <w:lang w:val="hr-HR"/>
              </w:rPr>
              <w:t>25</w:t>
            </w:r>
            <w:r w:rsidR="008F3E27" w:rsidRPr="006F0E97">
              <w:rPr>
                <w:noProof/>
                <w:webHidden/>
                <w:lang w:val="hr-HR"/>
              </w:rPr>
              <w:fldChar w:fldCharType="end"/>
            </w:r>
          </w:hyperlink>
        </w:p>
        <w:p w14:paraId="7EA3B447" w14:textId="2D853EF7" w:rsidR="008F3E27" w:rsidRPr="006F0E97" w:rsidRDefault="006E226D">
          <w:pPr>
            <w:pStyle w:val="Sadraj2"/>
            <w:tabs>
              <w:tab w:val="left" w:pos="880"/>
              <w:tab w:val="right" w:leader="dot" w:pos="9240"/>
            </w:tabs>
            <w:rPr>
              <w:rFonts w:cstheme="minorBidi"/>
              <w:noProof/>
              <w:lang w:val="hr-HR" w:eastAsia="en-GB"/>
            </w:rPr>
          </w:pPr>
          <w:hyperlink w:anchor="_Toc491951329" w:history="1">
            <w:r w:rsidR="008F3E27" w:rsidRPr="006F0E97">
              <w:rPr>
                <w:rStyle w:val="Hiperveza"/>
                <w:noProof/>
                <w:lang w:val="hr-HR"/>
              </w:rPr>
              <w:t>5.7.</w:t>
            </w:r>
            <w:r w:rsidR="008F3E27" w:rsidRPr="006F0E97">
              <w:rPr>
                <w:rFonts w:cstheme="minorBidi"/>
                <w:noProof/>
                <w:lang w:val="hr-HR" w:eastAsia="en-GB"/>
              </w:rPr>
              <w:tab/>
            </w:r>
            <w:r w:rsidR="008F3E27" w:rsidRPr="006F0E97">
              <w:rPr>
                <w:rStyle w:val="Hiperveza"/>
                <w:noProof/>
                <w:lang w:val="hr-HR"/>
              </w:rPr>
              <w:t>Jezik i pismo ponude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_Toc491951329 \h </w:instrText>
            </w:r>
            <w:r w:rsidR="008F3E27" w:rsidRPr="006F0E97">
              <w:rPr>
                <w:noProof/>
                <w:webHidden/>
                <w:lang w:val="hr-HR"/>
              </w:rPr>
            </w:r>
            <w:r w:rsidR="008F3E27" w:rsidRPr="006F0E97">
              <w:rPr>
                <w:noProof/>
                <w:webHidden/>
                <w:lang w:val="hr-HR"/>
              </w:rPr>
              <w:fldChar w:fldCharType="separate"/>
            </w:r>
            <w:r w:rsidR="002608AE">
              <w:rPr>
                <w:noProof/>
                <w:webHidden/>
                <w:lang w:val="hr-HR"/>
              </w:rPr>
              <w:t>25</w:t>
            </w:r>
            <w:r w:rsidR="008F3E27" w:rsidRPr="006F0E97">
              <w:rPr>
                <w:noProof/>
                <w:webHidden/>
                <w:lang w:val="hr-HR"/>
              </w:rPr>
              <w:fldChar w:fldCharType="end"/>
            </w:r>
          </w:hyperlink>
        </w:p>
        <w:p w14:paraId="6947FBEE" w14:textId="3F4402CD" w:rsidR="008F3E27" w:rsidRPr="006F0E97" w:rsidRDefault="006E226D">
          <w:pPr>
            <w:pStyle w:val="Sadraj2"/>
            <w:tabs>
              <w:tab w:val="left" w:pos="880"/>
              <w:tab w:val="right" w:leader="dot" w:pos="9240"/>
            </w:tabs>
            <w:rPr>
              <w:rFonts w:cstheme="minorBidi"/>
              <w:noProof/>
              <w:lang w:val="hr-HR" w:eastAsia="en-GB"/>
            </w:rPr>
          </w:pPr>
          <w:hyperlink w:anchor="_Toc491951330" w:history="1">
            <w:r w:rsidR="008F3E27" w:rsidRPr="006F0E97">
              <w:rPr>
                <w:rStyle w:val="Hiperveza"/>
                <w:noProof/>
                <w:lang w:val="hr-HR"/>
              </w:rPr>
              <w:t>5.8.</w:t>
            </w:r>
            <w:r w:rsidR="008F3E27" w:rsidRPr="006F0E97">
              <w:rPr>
                <w:rFonts w:cstheme="minorBidi"/>
                <w:noProof/>
                <w:lang w:val="hr-HR" w:eastAsia="en-GB"/>
              </w:rPr>
              <w:tab/>
            </w:r>
            <w:r w:rsidR="008F3E27" w:rsidRPr="006F0E97">
              <w:rPr>
                <w:rStyle w:val="Hiperveza"/>
                <w:noProof/>
                <w:lang w:val="hr-HR"/>
              </w:rPr>
              <w:t>Rok valjanosti ponude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_Toc491951330 \h </w:instrText>
            </w:r>
            <w:r w:rsidR="008F3E27" w:rsidRPr="006F0E97">
              <w:rPr>
                <w:noProof/>
                <w:webHidden/>
                <w:lang w:val="hr-HR"/>
              </w:rPr>
            </w:r>
            <w:r w:rsidR="008F3E27" w:rsidRPr="006F0E97">
              <w:rPr>
                <w:noProof/>
                <w:webHidden/>
                <w:lang w:val="hr-HR"/>
              </w:rPr>
              <w:fldChar w:fldCharType="separate"/>
            </w:r>
            <w:r w:rsidR="002608AE">
              <w:rPr>
                <w:noProof/>
                <w:webHidden/>
                <w:lang w:val="hr-HR"/>
              </w:rPr>
              <w:t>26</w:t>
            </w:r>
            <w:r w:rsidR="008F3E27" w:rsidRPr="006F0E97">
              <w:rPr>
                <w:noProof/>
                <w:webHidden/>
                <w:lang w:val="hr-HR"/>
              </w:rPr>
              <w:fldChar w:fldCharType="end"/>
            </w:r>
          </w:hyperlink>
        </w:p>
        <w:p w14:paraId="0998C849" w14:textId="507B761D" w:rsidR="008F3E27" w:rsidRPr="006F0E97" w:rsidRDefault="006E226D">
          <w:pPr>
            <w:pStyle w:val="Sadraj2"/>
            <w:tabs>
              <w:tab w:val="left" w:pos="880"/>
              <w:tab w:val="right" w:leader="dot" w:pos="9240"/>
            </w:tabs>
            <w:rPr>
              <w:rFonts w:cstheme="minorBidi"/>
              <w:noProof/>
              <w:lang w:val="hr-HR" w:eastAsia="en-GB"/>
            </w:rPr>
          </w:pPr>
          <w:hyperlink w:anchor="_Toc491951331" w:history="1">
            <w:r w:rsidR="008F3E27" w:rsidRPr="006F0E97">
              <w:rPr>
                <w:rStyle w:val="Hiperveza"/>
                <w:noProof/>
                <w:lang w:val="hr-HR"/>
              </w:rPr>
              <w:t>5.9.</w:t>
            </w:r>
            <w:r w:rsidR="008F3E27" w:rsidRPr="006F0E97">
              <w:rPr>
                <w:rFonts w:cstheme="minorBidi"/>
                <w:noProof/>
                <w:lang w:val="hr-HR" w:eastAsia="en-GB"/>
              </w:rPr>
              <w:tab/>
            </w:r>
            <w:r w:rsidR="008F3E27" w:rsidRPr="006F0E97">
              <w:rPr>
                <w:rStyle w:val="Hiperveza"/>
                <w:noProof/>
                <w:lang w:val="hr-HR"/>
              </w:rPr>
              <w:t>Broj ponuda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_Toc491951331 \h </w:instrText>
            </w:r>
            <w:r w:rsidR="008F3E27" w:rsidRPr="006F0E97">
              <w:rPr>
                <w:noProof/>
                <w:webHidden/>
                <w:lang w:val="hr-HR"/>
              </w:rPr>
            </w:r>
            <w:r w:rsidR="008F3E27" w:rsidRPr="006F0E97">
              <w:rPr>
                <w:noProof/>
                <w:webHidden/>
                <w:lang w:val="hr-HR"/>
              </w:rPr>
              <w:fldChar w:fldCharType="separate"/>
            </w:r>
            <w:r w:rsidR="002608AE">
              <w:rPr>
                <w:noProof/>
                <w:webHidden/>
                <w:lang w:val="hr-HR"/>
              </w:rPr>
              <w:t>26</w:t>
            </w:r>
            <w:r w:rsidR="008F3E27" w:rsidRPr="006F0E97">
              <w:rPr>
                <w:noProof/>
                <w:webHidden/>
                <w:lang w:val="hr-HR"/>
              </w:rPr>
              <w:fldChar w:fldCharType="end"/>
            </w:r>
          </w:hyperlink>
        </w:p>
        <w:p w14:paraId="45483E6F" w14:textId="615DA751" w:rsidR="008F3E27" w:rsidRPr="006F0E97" w:rsidRDefault="006E226D">
          <w:pPr>
            <w:pStyle w:val="Sadraj2"/>
            <w:tabs>
              <w:tab w:val="left" w:pos="1100"/>
              <w:tab w:val="right" w:leader="dot" w:pos="9240"/>
            </w:tabs>
            <w:rPr>
              <w:rFonts w:cstheme="minorBidi"/>
              <w:noProof/>
              <w:lang w:val="hr-HR" w:eastAsia="en-GB"/>
            </w:rPr>
          </w:pPr>
          <w:hyperlink w:anchor="_Toc491951332" w:history="1">
            <w:r w:rsidR="008F3E27" w:rsidRPr="006F0E97">
              <w:rPr>
                <w:rStyle w:val="Hiperveza"/>
                <w:noProof/>
                <w:lang w:val="hr-HR"/>
              </w:rPr>
              <w:t>5.10.</w:t>
            </w:r>
            <w:r w:rsidR="008F3E27" w:rsidRPr="006F0E97">
              <w:rPr>
                <w:rFonts w:cstheme="minorBidi"/>
                <w:noProof/>
                <w:lang w:val="hr-HR" w:eastAsia="en-GB"/>
              </w:rPr>
              <w:tab/>
            </w:r>
            <w:r w:rsidR="008F3E27" w:rsidRPr="006F0E97">
              <w:rPr>
                <w:rStyle w:val="Hiperveza"/>
                <w:noProof/>
                <w:lang w:val="hr-HR"/>
              </w:rPr>
              <w:t>Varijantne ponude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_Toc491951332 \h </w:instrText>
            </w:r>
            <w:r w:rsidR="008F3E27" w:rsidRPr="006F0E97">
              <w:rPr>
                <w:noProof/>
                <w:webHidden/>
                <w:lang w:val="hr-HR"/>
              </w:rPr>
            </w:r>
            <w:r w:rsidR="008F3E27" w:rsidRPr="006F0E97">
              <w:rPr>
                <w:noProof/>
                <w:webHidden/>
                <w:lang w:val="hr-HR"/>
              </w:rPr>
              <w:fldChar w:fldCharType="separate"/>
            </w:r>
            <w:r w:rsidR="002608AE">
              <w:rPr>
                <w:noProof/>
                <w:webHidden/>
                <w:lang w:val="hr-HR"/>
              </w:rPr>
              <w:t>26</w:t>
            </w:r>
            <w:r w:rsidR="008F3E27" w:rsidRPr="006F0E97">
              <w:rPr>
                <w:noProof/>
                <w:webHidden/>
                <w:lang w:val="hr-HR"/>
              </w:rPr>
              <w:fldChar w:fldCharType="end"/>
            </w:r>
          </w:hyperlink>
        </w:p>
        <w:p w14:paraId="7F8FFEB7" w14:textId="5CA25B4D" w:rsidR="008F3E27" w:rsidRPr="006F0E97" w:rsidRDefault="006E226D">
          <w:pPr>
            <w:pStyle w:val="Sadraj2"/>
            <w:tabs>
              <w:tab w:val="left" w:pos="1100"/>
              <w:tab w:val="right" w:leader="dot" w:pos="9240"/>
            </w:tabs>
            <w:rPr>
              <w:rFonts w:cstheme="minorBidi"/>
              <w:noProof/>
              <w:lang w:val="hr-HR" w:eastAsia="en-GB"/>
            </w:rPr>
          </w:pPr>
          <w:hyperlink w:anchor="_Toc491951333" w:history="1">
            <w:r w:rsidR="008F3E27" w:rsidRPr="006F0E97">
              <w:rPr>
                <w:rStyle w:val="Hiperveza"/>
                <w:noProof/>
                <w:lang w:val="hr-HR"/>
              </w:rPr>
              <w:t>5.11.</w:t>
            </w:r>
            <w:r w:rsidR="008F3E27" w:rsidRPr="006F0E97">
              <w:rPr>
                <w:rFonts w:cstheme="minorBidi"/>
                <w:noProof/>
                <w:lang w:val="hr-HR" w:eastAsia="en-GB"/>
              </w:rPr>
              <w:tab/>
            </w:r>
            <w:r w:rsidR="008F3E27" w:rsidRPr="006F0E97">
              <w:rPr>
                <w:rStyle w:val="Hiperveza"/>
                <w:noProof/>
                <w:lang w:val="hr-HR"/>
              </w:rPr>
              <w:t>Kriterij odabira ponude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_Toc491951333 \h </w:instrText>
            </w:r>
            <w:r w:rsidR="008F3E27" w:rsidRPr="006F0E97">
              <w:rPr>
                <w:noProof/>
                <w:webHidden/>
                <w:lang w:val="hr-HR"/>
              </w:rPr>
            </w:r>
            <w:r w:rsidR="008F3E27" w:rsidRPr="006F0E97">
              <w:rPr>
                <w:noProof/>
                <w:webHidden/>
                <w:lang w:val="hr-HR"/>
              </w:rPr>
              <w:fldChar w:fldCharType="separate"/>
            </w:r>
            <w:r w:rsidR="002608AE">
              <w:rPr>
                <w:noProof/>
                <w:webHidden/>
                <w:lang w:val="hr-HR"/>
              </w:rPr>
              <w:t>26</w:t>
            </w:r>
            <w:r w:rsidR="008F3E27" w:rsidRPr="006F0E97">
              <w:rPr>
                <w:noProof/>
                <w:webHidden/>
                <w:lang w:val="hr-HR"/>
              </w:rPr>
              <w:fldChar w:fldCharType="end"/>
            </w:r>
          </w:hyperlink>
        </w:p>
        <w:p w14:paraId="522B9CE1" w14:textId="0EBBAEBD" w:rsidR="008F3E27" w:rsidRPr="006F0E97" w:rsidRDefault="006E226D">
          <w:pPr>
            <w:pStyle w:val="Sadraj2"/>
            <w:tabs>
              <w:tab w:val="left" w:pos="1100"/>
              <w:tab w:val="right" w:leader="dot" w:pos="9240"/>
            </w:tabs>
            <w:rPr>
              <w:rFonts w:cstheme="minorBidi"/>
              <w:noProof/>
              <w:lang w:val="hr-HR" w:eastAsia="en-GB"/>
            </w:rPr>
          </w:pPr>
          <w:hyperlink w:anchor="_Toc491951334" w:history="1">
            <w:r w:rsidR="008F3E27" w:rsidRPr="006F0E97">
              <w:rPr>
                <w:rStyle w:val="Hiperveza"/>
                <w:noProof/>
                <w:lang w:val="hr-HR"/>
              </w:rPr>
              <w:t>5.12.</w:t>
            </w:r>
            <w:r w:rsidR="008F3E27" w:rsidRPr="006F0E97">
              <w:rPr>
                <w:rFonts w:cstheme="minorBidi"/>
                <w:noProof/>
                <w:lang w:val="hr-HR" w:eastAsia="en-GB"/>
              </w:rPr>
              <w:tab/>
            </w:r>
            <w:r w:rsidR="008F3E27" w:rsidRPr="006F0E97">
              <w:rPr>
                <w:rStyle w:val="Hiperveza"/>
                <w:noProof/>
                <w:lang w:val="hr-HR"/>
              </w:rPr>
              <w:t>Sklapanje ugovora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_Toc491951334 \h </w:instrText>
            </w:r>
            <w:r w:rsidR="008F3E27" w:rsidRPr="006F0E97">
              <w:rPr>
                <w:noProof/>
                <w:webHidden/>
                <w:lang w:val="hr-HR"/>
              </w:rPr>
            </w:r>
            <w:r w:rsidR="008F3E27" w:rsidRPr="006F0E97">
              <w:rPr>
                <w:noProof/>
                <w:webHidden/>
                <w:lang w:val="hr-HR"/>
              </w:rPr>
              <w:fldChar w:fldCharType="separate"/>
            </w:r>
            <w:r w:rsidR="002608AE">
              <w:rPr>
                <w:noProof/>
                <w:webHidden/>
                <w:lang w:val="hr-HR"/>
              </w:rPr>
              <w:t>26</w:t>
            </w:r>
            <w:r w:rsidR="008F3E27" w:rsidRPr="006F0E97">
              <w:rPr>
                <w:noProof/>
                <w:webHidden/>
                <w:lang w:val="hr-HR"/>
              </w:rPr>
              <w:fldChar w:fldCharType="end"/>
            </w:r>
          </w:hyperlink>
        </w:p>
        <w:p w14:paraId="6E2E3AE1" w14:textId="03F0CDE8" w:rsidR="008F3E27" w:rsidRPr="006F0E97" w:rsidRDefault="006E226D">
          <w:pPr>
            <w:pStyle w:val="Sadraj2"/>
            <w:tabs>
              <w:tab w:val="left" w:pos="1100"/>
              <w:tab w:val="right" w:leader="dot" w:pos="9240"/>
            </w:tabs>
            <w:rPr>
              <w:rFonts w:cstheme="minorBidi"/>
              <w:noProof/>
              <w:lang w:val="hr-HR" w:eastAsia="en-GB"/>
            </w:rPr>
          </w:pPr>
          <w:hyperlink w:anchor="_Toc491951335" w:history="1">
            <w:r w:rsidR="008F3E27" w:rsidRPr="006F0E97">
              <w:rPr>
                <w:rStyle w:val="Hiperveza"/>
                <w:noProof/>
                <w:lang w:val="hr-HR"/>
              </w:rPr>
              <w:t>5.13.</w:t>
            </w:r>
            <w:r w:rsidR="008F3E27" w:rsidRPr="006F0E97">
              <w:rPr>
                <w:rFonts w:cstheme="minorBidi"/>
                <w:noProof/>
                <w:lang w:val="hr-HR" w:eastAsia="en-GB"/>
              </w:rPr>
              <w:tab/>
            </w:r>
            <w:r w:rsidR="008F3E27" w:rsidRPr="006F0E97">
              <w:rPr>
                <w:rStyle w:val="Hiperveza"/>
                <w:noProof/>
                <w:lang w:val="hr-HR"/>
              </w:rPr>
              <w:t>Dokumenti koji će se vratiti ponuditelju nakon okončanja postupka javne nabave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_Toc491951335 \h </w:instrText>
            </w:r>
            <w:r w:rsidR="008F3E27" w:rsidRPr="006F0E97">
              <w:rPr>
                <w:noProof/>
                <w:webHidden/>
                <w:lang w:val="hr-HR"/>
              </w:rPr>
            </w:r>
            <w:r w:rsidR="008F3E27" w:rsidRPr="006F0E97">
              <w:rPr>
                <w:noProof/>
                <w:webHidden/>
                <w:lang w:val="hr-HR"/>
              </w:rPr>
              <w:fldChar w:fldCharType="separate"/>
            </w:r>
            <w:r w:rsidR="002608AE">
              <w:rPr>
                <w:noProof/>
                <w:webHidden/>
                <w:lang w:val="hr-HR"/>
              </w:rPr>
              <w:t>26</w:t>
            </w:r>
            <w:r w:rsidR="008F3E27" w:rsidRPr="006F0E97">
              <w:rPr>
                <w:noProof/>
                <w:webHidden/>
                <w:lang w:val="hr-HR"/>
              </w:rPr>
              <w:fldChar w:fldCharType="end"/>
            </w:r>
          </w:hyperlink>
        </w:p>
        <w:p w14:paraId="7E95AD17" w14:textId="593CD6FE" w:rsidR="008F3E27" w:rsidRPr="006F0E97" w:rsidRDefault="006E226D">
          <w:pPr>
            <w:pStyle w:val="Sadraj2"/>
            <w:tabs>
              <w:tab w:val="left" w:pos="1100"/>
              <w:tab w:val="right" w:leader="dot" w:pos="9240"/>
            </w:tabs>
            <w:rPr>
              <w:rFonts w:cstheme="minorBidi"/>
              <w:noProof/>
              <w:lang w:val="hr-HR" w:eastAsia="en-GB"/>
            </w:rPr>
          </w:pPr>
          <w:hyperlink w:anchor="_Toc491951336" w:history="1">
            <w:r w:rsidR="008F3E27" w:rsidRPr="006F0E97">
              <w:rPr>
                <w:rStyle w:val="Hiperveza"/>
                <w:noProof/>
                <w:lang w:val="hr-HR"/>
              </w:rPr>
              <w:t>5.14.</w:t>
            </w:r>
            <w:r w:rsidR="008F3E27" w:rsidRPr="006F0E97">
              <w:rPr>
                <w:rFonts w:cstheme="minorBidi"/>
                <w:noProof/>
                <w:lang w:val="hr-HR" w:eastAsia="en-GB"/>
              </w:rPr>
              <w:tab/>
            </w:r>
            <w:r w:rsidR="008F3E27" w:rsidRPr="006F0E97">
              <w:rPr>
                <w:rStyle w:val="Hiperveza"/>
                <w:noProof/>
                <w:lang w:val="hr-HR"/>
              </w:rPr>
              <w:t>Trošak ponude i preuzimanja dokumentacije za javnu nabavu</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_Toc491951336 \h </w:instrText>
            </w:r>
            <w:r w:rsidR="008F3E27" w:rsidRPr="006F0E97">
              <w:rPr>
                <w:noProof/>
                <w:webHidden/>
                <w:lang w:val="hr-HR"/>
              </w:rPr>
            </w:r>
            <w:r w:rsidR="008F3E27" w:rsidRPr="006F0E97">
              <w:rPr>
                <w:noProof/>
                <w:webHidden/>
                <w:lang w:val="hr-HR"/>
              </w:rPr>
              <w:fldChar w:fldCharType="separate"/>
            </w:r>
            <w:r w:rsidR="002608AE">
              <w:rPr>
                <w:noProof/>
                <w:webHidden/>
                <w:lang w:val="hr-HR"/>
              </w:rPr>
              <w:t>26</w:t>
            </w:r>
            <w:r w:rsidR="008F3E27" w:rsidRPr="006F0E97">
              <w:rPr>
                <w:noProof/>
                <w:webHidden/>
                <w:lang w:val="hr-HR"/>
              </w:rPr>
              <w:fldChar w:fldCharType="end"/>
            </w:r>
          </w:hyperlink>
        </w:p>
        <w:p w14:paraId="4F1E462A" w14:textId="32139AEE" w:rsidR="008F3E27" w:rsidRPr="006F0E97" w:rsidRDefault="006E226D">
          <w:pPr>
            <w:pStyle w:val="Sadraj2"/>
            <w:tabs>
              <w:tab w:val="left" w:pos="1100"/>
              <w:tab w:val="right" w:leader="dot" w:pos="9240"/>
            </w:tabs>
            <w:rPr>
              <w:rFonts w:cstheme="minorBidi"/>
              <w:noProof/>
              <w:lang w:val="hr-HR" w:eastAsia="en-GB"/>
            </w:rPr>
          </w:pPr>
          <w:hyperlink w:anchor="_Toc491951337" w:history="1">
            <w:r w:rsidR="008F3E27" w:rsidRPr="006F0E97">
              <w:rPr>
                <w:rStyle w:val="Hiperveza"/>
                <w:noProof/>
                <w:lang w:val="hr-HR"/>
              </w:rPr>
              <w:t>5.15.</w:t>
            </w:r>
            <w:r w:rsidR="008F3E27" w:rsidRPr="006F0E97">
              <w:rPr>
                <w:rFonts w:cstheme="minorBidi"/>
                <w:noProof/>
                <w:lang w:val="hr-HR" w:eastAsia="en-GB"/>
              </w:rPr>
              <w:tab/>
            </w:r>
            <w:r w:rsidR="008F3E27" w:rsidRPr="006F0E97">
              <w:rPr>
                <w:rStyle w:val="Hiperveza"/>
                <w:noProof/>
                <w:lang w:val="hr-HR"/>
              </w:rPr>
              <w:t>Pouka o pravnom lijeku</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_Toc491951337 \h </w:instrText>
            </w:r>
            <w:r w:rsidR="008F3E27" w:rsidRPr="006F0E97">
              <w:rPr>
                <w:noProof/>
                <w:webHidden/>
                <w:lang w:val="hr-HR"/>
              </w:rPr>
            </w:r>
            <w:r w:rsidR="008F3E27" w:rsidRPr="006F0E97">
              <w:rPr>
                <w:noProof/>
                <w:webHidden/>
                <w:lang w:val="hr-HR"/>
              </w:rPr>
              <w:fldChar w:fldCharType="separate"/>
            </w:r>
            <w:r w:rsidR="002608AE">
              <w:rPr>
                <w:noProof/>
                <w:webHidden/>
                <w:lang w:val="hr-HR"/>
              </w:rPr>
              <w:t>27</w:t>
            </w:r>
            <w:r w:rsidR="008F3E27" w:rsidRPr="006F0E97">
              <w:rPr>
                <w:noProof/>
                <w:webHidden/>
                <w:lang w:val="hr-HR"/>
              </w:rPr>
              <w:fldChar w:fldCharType="end"/>
            </w:r>
          </w:hyperlink>
        </w:p>
        <w:p w14:paraId="57768802" w14:textId="5D6690AA" w:rsidR="008F3E27" w:rsidRPr="006F0E97" w:rsidRDefault="006E226D">
          <w:pPr>
            <w:pStyle w:val="Sadraj2"/>
            <w:tabs>
              <w:tab w:val="left" w:pos="660"/>
              <w:tab w:val="right" w:leader="dot" w:pos="9240"/>
            </w:tabs>
            <w:rPr>
              <w:rFonts w:cstheme="minorBidi"/>
              <w:noProof/>
              <w:lang w:val="hr-HR" w:eastAsia="en-GB"/>
            </w:rPr>
          </w:pPr>
          <w:hyperlink w:anchor="_Toc491951338" w:history="1">
            <w:r w:rsidR="008F3E27" w:rsidRPr="006F0E97">
              <w:rPr>
                <w:rStyle w:val="Hiperveza"/>
                <w:noProof/>
                <w:lang w:val="hr-HR"/>
              </w:rPr>
              <w:t>6.</w:t>
            </w:r>
            <w:r w:rsidR="008F3E27" w:rsidRPr="006F0E97">
              <w:rPr>
                <w:rFonts w:cstheme="minorBidi"/>
                <w:noProof/>
                <w:lang w:val="hr-HR" w:eastAsia="en-GB"/>
              </w:rPr>
              <w:tab/>
            </w:r>
            <w:r w:rsidR="008F3E27" w:rsidRPr="006F0E97">
              <w:rPr>
                <w:rStyle w:val="Hiperveza"/>
                <w:noProof/>
                <w:lang w:val="hr-HR"/>
              </w:rPr>
              <w:t>OSTALE ODREDBE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_Toc491951338 \h </w:instrText>
            </w:r>
            <w:r w:rsidR="008F3E27" w:rsidRPr="006F0E97">
              <w:rPr>
                <w:noProof/>
                <w:webHidden/>
                <w:lang w:val="hr-HR"/>
              </w:rPr>
            </w:r>
            <w:r w:rsidR="008F3E27" w:rsidRPr="006F0E97">
              <w:rPr>
                <w:noProof/>
                <w:webHidden/>
                <w:lang w:val="hr-HR"/>
              </w:rPr>
              <w:fldChar w:fldCharType="separate"/>
            </w:r>
            <w:r w:rsidR="002608AE">
              <w:rPr>
                <w:noProof/>
                <w:webHidden/>
                <w:lang w:val="hr-HR"/>
              </w:rPr>
              <w:t>27</w:t>
            </w:r>
            <w:r w:rsidR="008F3E27" w:rsidRPr="006F0E97">
              <w:rPr>
                <w:noProof/>
                <w:webHidden/>
                <w:lang w:val="hr-HR"/>
              </w:rPr>
              <w:fldChar w:fldCharType="end"/>
            </w:r>
          </w:hyperlink>
        </w:p>
        <w:p w14:paraId="794C8AE4" w14:textId="26D9EF03" w:rsidR="008F3E27" w:rsidRPr="006F0E97" w:rsidRDefault="006E226D">
          <w:pPr>
            <w:pStyle w:val="Sadraj2"/>
            <w:tabs>
              <w:tab w:val="left" w:pos="880"/>
              <w:tab w:val="right" w:leader="dot" w:pos="9240"/>
            </w:tabs>
            <w:rPr>
              <w:rFonts w:cstheme="minorBidi"/>
              <w:noProof/>
              <w:lang w:val="hr-HR" w:eastAsia="en-GB"/>
            </w:rPr>
          </w:pPr>
          <w:hyperlink w:anchor="_Toc491951340" w:history="1">
            <w:r w:rsidR="008F3E27" w:rsidRPr="006F0E97">
              <w:rPr>
                <w:rStyle w:val="Hiperveza"/>
                <w:noProof/>
                <w:lang w:val="hr-HR"/>
              </w:rPr>
              <w:t>6.1.</w:t>
            </w:r>
            <w:r w:rsidR="008F3E27" w:rsidRPr="006F0E97">
              <w:rPr>
                <w:rFonts w:cstheme="minorBidi"/>
                <w:noProof/>
                <w:lang w:val="hr-HR" w:eastAsia="en-GB"/>
              </w:rPr>
              <w:tab/>
            </w:r>
            <w:r w:rsidR="008F3E27" w:rsidRPr="006F0E97">
              <w:rPr>
                <w:rStyle w:val="Hiperveza"/>
                <w:noProof/>
                <w:lang w:val="hr-HR"/>
              </w:rPr>
              <w:t>Dodatne informacije i objašnjenja dokumentacije za nadmetanje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_Toc491951340 \h </w:instrText>
            </w:r>
            <w:r w:rsidR="008F3E27" w:rsidRPr="006F0E97">
              <w:rPr>
                <w:noProof/>
                <w:webHidden/>
                <w:lang w:val="hr-HR"/>
              </w:rPr>
            </w:r>
            <w:r w:rsidR="008F3E27" w:rsidRPr="006F0E97">
              <w:rPr>
                <w:noProof/>
                <w:webHidden/>
                <w:lang w:val="hr-HR"/>
              </w:rPr>
              <w:fldChar w:fldCharType="separate"/>
            </w:r>
            <w:r w:rsidR="002608AE">
              <w:rPr>
                <w:noProof/>
                <w:webHidden/>
                <w:lang w:val="hr-HR"/>
              </w:rPr>
              <w:t>27</w:t>
            </w:r>
            <w:r w:rsidR="008F3E27" w:rsidRPr="006F0E97">
              <w:rPr>
                <w:noProof/>
                <w:webHidden/>
                <w:lang w:val="hr-HR"/>
              </w:rPr>
              <w:fldChar w:fldCharType="end"/>
            </w:r>
          </w:hyperlink>
        </w:p>
        <w:p w14:paraId="087948B0" w14:textId="1FB480F2" w:rsidR="008F3E27" w:rsidRPr="006F0E97" w:rsidRDefault="006E226D">
          <w:pPr>
            <w:pStyle w:val="Sadraj2"/>
            <w:tabs>
              <w:tab w:val="left" w:pos="880"/>
              <w:tab w:val="right" w:leader="dot" w:pos="9240"/>
            </w:tabs>
            <w:rPr>
              <w:rFonts w:cstheme="minorBidi"/>
              <w:noProof/>
              <w:lang w:val="hr-HR" w:eastAsia="en-GB"/>
            </w:rPr>
          </w:pPr>
          <w:hyperlink w:anchor="_Toc491951341" w:history="1">
            <w:r w:rsidR="008F3E27" w:rsidRPr="006F0E97">
              <w:rPr>
                <w:rStyle w:val="Hiperveza"/>
                <w:noProof/>
                <w:lang w:val="hr-HR"/>
              </w:rPr>
              <w:t>6.2.</w:t>
            </w:r>
            <w:r w:rsidR="008F3E27" w:rsidRPr="006F0E97">
              <w:rPr>
                <w:rFonts w:cstheme="minorBidi"/>
                <w:noProof/>
                <w:lang w:val="hr-HR" w:eastAsia="en-GB"/>
              </w:rPr>
              <w:tab/>
            </w:r>
            <w:r w:rsidR="008F3E27" w:rsidRPr="006F0E97">
              <w:rPr>
                <w:rStyle w:val="Hiperveza"/>
                <w:noProof/>
                <w:lang w:val="hr-HR"/>
              </w:rPr>
              <w:t>Odredbe koje se odnose na zajednicu gospodarskih subjekata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_Toc491951341 \h </w:instrText>
            </w:r>
            <w:r w:rsidR="008F3E27" w:rsidRPr="006F0E97">
              <w:rPr>
                <w:noProof/>
                <w:webHidden/>
                <w:lang w:val="hr-HR"/>
              </w:rPr>
            </w:r>
            <w:r w:rsidR="008F3E27" w:rsidRPr="006F0E97">
              <w:rPr>
                <w:noProof/>
                <w:webHidden/>
                <w:lang w:val="hr-HR"/>
              </w:rPr>
              <w:fldChar w:fldCharType="separate"/>
            </w:r>
            <w:r w:rsidR="002608AE">
              <w:rPr>
                <w:noProof/>
                <w:webHidden/>
                <w:lang w:val="hr-HR"/>
              </w:rPr>
              <w:t>28</w:t>
            </w:r>
            <w:r w:rsidR="008F3E27" w:rsidRPr="006F0E97">
              <w:rPr>
                <w:noProof/>
                <w:webHidden/>
                <w:lang w:val="hr-HR"/>
              </w:rPr>
              <w:fldChar w:fldCharType="end"/>
            </w:r>
          </w:hyperlink>
        </w:p>
        <w:p w14:paraId="2FE64528" w14:textId="6A9C6868" w:rsidR="008F3E27" w:rsidRPr="006F0E97" w:rsidRDefault="006E226D">
          <w:pPr>
            <w:pStyle w:val="Sadraj2"/>
            <w:tabs>
              <w:tab w:val="left" w:pos="880"/>
              <w:tab w:val="right" w:leader="dot" w:pos="9240"/>
            </w:tabs>
            <w:rPr>
              <w:rFonts w:cstheme="minorBidi"/>
              <w:noProof/>
              <w:lang w:val="hr-HR" w:eastAsia="en-GB"/>
            </w:rPr>
          </w:pPr>
          <w:hyperlink w:anchor="_Toc491951342" w:history="1">
            <w:r w:rsidR="008F3E27" w:rsidRPr="006F0E97">
              <w:rPr>
                <w:rStyle w:val="Hiperveza"/>
                <w:noProof/>
                <w:lang w:val="hr-HR"/>
              </w:rPr>
              <w:t>6.3.</w:t>
            </w:r>
            <w:r w:rsidR="008F3E27" w:rsidRPr="006F0E97">
              <w:rPr>
                <w:rFonts w:cstheme="minorBidi"/>
                <w:noProof/>
                <w:lang w:val="hr-HR" w:eastAsia="en-GB"/>
              </w:rPr>
              <w:tab/>
            </w:r>
            <w:r w:rsidR="008F3E27" w:rsidRPr="006F0E97">
              <w:rPr>
                <w:rStyle w:val="Hiperveza"/>
                <w:noProof/>
                <w:lang w:val="hr-HR"/>
              </w:rPr>
              <w:t>Odredbe koje se odnose na podugovaratelje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_Toc491951342 \h </w:instrText>
            </w:r>
            <w:r w:rsidR="008F3E27" w:rsidRPr="006F0E97">
              <w:rPr>
                <w:noProof/>
                <w:webHidden/>
                <w:lang w:val="hr-HR"/>
              </w:rPr>
            </w:r>
            <w:r w:rsidR="008F3E27" w:rsidRPr="006F0E97">
              <w:rPr>
                <w:noProof/>
                <w:webHidden/>
                <w:lang w:val="hr-HR"/>
              </w:rPr>
              <w:fldChar w:fldCharType="separate"/>
            </w:r>
            <w:r w:rsidR="002608AE">
              <w:rPr>
                <w:noProof/>
                <w:webHidden/>
                <w:lang w:val="hr-HR"/>
              </w:rPr>
              <w:t>28</w:t>
            </w:r>
            <w:r w:rsidR="008F3E27" w:rsidRPr="006F0E97">
              <w:rPr>
                <w:noProof/>
                <w:webHidden/>
                <w:lang w:val="hr-HR"/>
              </w:rPr>
              <w:fldChar w:fldCharType="end"/>
            </w:r>
          </w:hyperlink>
        </w:p>
        <w:p w14:paraId="2FF7D25E" w14:textId="77CFA3A6" w:rsidR="008F3E27" w:rsidRPr="006F0E97" w:rsidRDefault="006E226D">
          <w:pPr>
            <w:pStyle w:val="Sadraj2"/>
            <w:tabs>
              <w:tab w:val="left" w:pos="880"/>
              <w:tab w:val="right" w:leader="dot" w:pos="9240"/>
            </w:tabs>
            <w:rPr>
              <w:rFonts w:cstheme="minorBidi"/>
              <w:noProof/>
              <w:lang w:val="hr-HR" w:eastAsia="en-GB"/>
            </w:rPr>
          </w:pPr>
          <w:hyperlink w:anchor="_Toc491951343" w:history="1">
            <w:r w:rsidR="008F3E27" w:rsidRPr="006F0E97">
              <w:rPr>
                <w:rStyle w:val="Hiperveza"/>
                <w:noProof/>
                <w:lang w:val="hr-HR"/>
              </w:rPr>
              <w:t>6.4.</w:t>
            </w:r>
            <w:r w:rsidR="008F3E27" w:rsidRPr="006F0E97">
              <w:rPr>
                <w:rFonts w:cstheme="minorBidi"/>
                <w:noProof/>
                <w:lang w:val="hr-HR" w:eastAsia="en-GB"/>
              </w:rPr>
              <w:tab/>
            </w:r>
            <w:r w:rsidR="008F3E27" w:rsidRPr="006F0E97">
              <w:rPr>
                <w:rStyle w:val="Hiperveza"/>
                <w:noProof/>
                <w:lang w:val="hr-HR"/>
              </w:rPr>
              <w:t>Jamstva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_Toc491951343 \h </w:instrText>
            </w:r>
            <w:r w:rsidR="008F3E27" w:rsidRPr="006F0E97">
              <w:rPr>
                <w:noProof/>
                <w:webHidden/>
                <w:lang w:val="hr-HR"/>
              </w:rPr>
            </w:r>
            <w:r w:rsidR="008F3E27" w:rsidRPr="006F0E97">
              <w:rPr>
                <w:noProof/>
                <w:webHidden/>
                <w:lang w:val="hr-HR"/>
              </w:rPr>
              <w:fldChar w:fldCharType="separate"/>
            </w:r>
            <w:r w:rsidR="002608AE">
              <w:rPr>
                <w:noProof/>
                <w:webHidden/>
                <w:lang w:val="hr-HR"/>
              </w:rPr>
              <w:t>29</w:t>
            </w:r>
            <w:r w:rsidR="008F3E27" w:rsidRPr="006F0E97">
              <w:rPr>
                <w:noProof/>
                <w:webHidden/>
                <w:lang w:val="hr-HR"/>
              </w:rPr>
              <w:fldChar w:fldCharType="end"/>
            </w:r>
          </w:hyperlink>
        </w:p>
        <w:p w14:paraId="514E3AE3" w14:textId="0EA0C916" w:rsidR="008F3E27" w:rsidRPr="006F0E97" w:rsidRDefault="006E226D">
          <w:pPr>
            <w:pStyle w:val="Sadraj2"/>
            <w:tabs>
              <w:tab w:val="left" w:pos="880"/>
              <w:tab w:val="right" w:leader="dot" w:pos="9240"/>
            </w:tabs>
            <w:rPr>
              <w:rFonts w:cstheme="minorBidi"/>
              <w:noProof/>
              <w:lang w:val="hr-HR" w:eastAsia="en-GB"/>
            </w:rPr>
          </w:pPr>
          <w:hyperlink w:anchor="_Toc491951344" w:history="1">
            <w:r w:rsidR="008F3E27" w:rsidRPr="006F0E97">
              <w:rPr>
                <w:rStyle w:val="Hiperveza"/>
                <w:noProof/>
                <w:lang w:val="hr-HR"/>
              </w:rPr>
              <w:t>6.5.</w:t>
            </w:r>
            <w:r w:rsidR="008F3E27" w:rsidRPr="006F0E97">
              <w:rPr>
                <w:rFonts w:cstheme="minorBidi"/>
                <w:noProof/>
                <w:lang w:val="hr-HR" w:eastAsia="en-GB"/>
              </w:rPr>
              <w:tab/>
            </w:r>
            <w:r w:rsidR="008F3E27" w:rsidRPr="006F0E97">
              <w:rPr>
                <w:rStyle w:val="Hiperveza"/>
                <w:noProof/>
                <w:lang w:val="hr-HR"/>
              </w:rPr>
              <w:t>Način dostave dijela/dijelova ponude koji se ne mogu dostaviti elektroničkim putem, datum, vrijeme i mjesto dostave i otvaranja ponuda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_Toc491951344 \h </w:instrText>
            </w:r>
            <w:r w:rsidR="008F3E27" w:rsidRPr="006F0E97">
              <w:rPr>
                <w:noProof/>
                <w:webHidden/>
                <w:lang w:val="hr-HR"/>
              </w:rPr>
            </w:r>
            <w:r w:rsidR="008F3E27" w:rsidRPr="006F0E97">
              <w:rPr>
                <w:noProof/>
                <w:webHidden/>
                <w:lang w:val="hr-HR"/>
              </w:rPr>
              <w:fldChar w:fldCharType="separate"/>
            </w:r>
            <w:r w:rsidR="002608AE">
              <w:rPr>
                <w:noProof/>
                <w:webHidden/>
                <w:lang w:val="hr-HR"/>
              </w:rPr>
              <w:t>31</w:t>
            </w:r>
            <w:r w:rsidR="008F3E27" w:rsidRPr="006F0E97">
              <w:rPr>
                <w:noProof/>
                <w:webHidden/>
                <w:lang w:val="hr-HR"/>
              </w:rPr>
              <w:fldChar w:fldCharType="end"/>
            </w:r>
          </w:hyperlink>
        </w:p>
        <w:p w14:paraId="4135EF08" w14:textId="758856FD" w:rsidR="008F3E27" w:rsidRPr="006F0E97" w:rsidRDefault="006E226D">
          <w:pPr>
            <w:pStyle w:val="Sadraj2"/>
            <w:tabs>
              <w:tab w:val="left" w:pos="880"/>
              <w:tab w:val="right" w:leader="dot" w:pos="9240"/>
            </w:tabs>
            <w:rPr>
              <w:rFonts w:cstheme="minorBidi"/>
              <w:noProof/>
              <w:lang w:val="hr-HR" w:eastAsia="en-GB"/>
            </w:rPr>
          </w:pPr>
          <w:hyperlink w:anchor="_Toc491951345" w:history="1">
            <w:r w:rsidR="008F3E27" w:rsidRPr="006F0E97">
              <w:rPr>
                <w:rStyle w:val="Hiperveza"/>
                <w:noProof/>
                <w:lang w:val="hr-HR"/>
              </w:rPr>
              <w:t>6.6.</w:t>
            </w:r>
            <w:r w:rsidR="008F3E27" w:rsidRPr="006F0E97">
              <w:rPr>
                <w:rFonts w:cstheme="minorBidi"/>
                <w:noProof/>
                <w:lang w:val="hr-HR" w:eastAsia="en-GB"/>
              </w:rPr>
              <w:tab/>
            </w:r>
            <w:r w:rsidR="008F3E27" w:rsidRPr="006F0E97">
              <w:rPr>
                <w:rStyle w:val="Hiperveza"/>
                <w:noProof/>
                <w:lang w:val="hr-HR"/>
              </w:rPr>
              <w:t>Nedostupnost EOJN-a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_Toc491951345 \h </w:instrText>
            </w:r>
            <w:r w:rsidR="008F3E27" w:rsidRPr="006F0E97">
              <w:rPr>
                <w:noProof/>
                <w:webHidden/>
                <w:lang w:val="hr-HR"/>
              </w:rPr>
            </w:r>
            <w:r w:rsidR="008F3E27" w:rsidRPr="006F0E97">
              <w:rPr>
                <w:noProof/>
                <w:webHidden/>
                <w:lang w:val="hr-HR"/>
              </w:rPr>
              <w:fldChar w:fldCharType="separate"/>
            </w:r>
            <w:r w:rsidR="002608AE">
              <w:rPr>
                <w:noProof/>
                <w:webHidden/>
                <w:lang w:val="hr-HR"/>
              </w:rPr>
              <w:t>32</w:t>
            </w:r>
            <w:r w:rsidR="008F3E27" w:rsidRPr="006F0E97">
              <w:rPr>
                <w:noProof/>
                <w:webHidden/>
                <w:lang w:val="hr-HR"/>
              </w:rPr>
              <w:fldChar w:fldCharType="end"/>
            </w:r>
          </w:hyperlink>
        </w:p>
        <w:p w14:paraId="4D1FD435" w14:textId="25096FF5" w:rsidR="008F3E27" w:rsidRPr="006F0E97" w:rsidRDefault="006E226D">
          <w:pPr>
            <w:pStyle w:val="Sadraj2"/>
            <w:tabs>
              <w:tab w:val="left" w:pos="880"/>
              <w:tab w:val="right" w:leader="dot" w:pos="9240"/>
            </w:tabs>
            <w:rPr>
              <w:rFonts w:cstheme="minorBidi"/>
              <w:noProof/>
              <w:lang w:val="hr-HR" w:eastAsia="en-GB"/>
            </w:rPr>
          </w:pPr>
          <w:hyperlink w:anchor="_Toc491951346" w:history="1">
            <w:r w:rsidR="008F3E27" w:rsidRPr="006F0E97">
              <w:rPr>
                <w:rStyle w:val="Hiperveza"/>
                <w:noProof/>
                <w:lang w:val="hr-HR"/>
              </w:rPr>
              <w:t>6.7.</w:t>
            </w:r>
            <w:r w:rsidR="008F3E27" w:rsidRPr="006F0E97">
              <w:rPr>
                <w:rFonts w:cstheme="minorBidi"/>
                <w:noProof/>
                <w:lang w:val="hr-HR" w:eastAsia="en-GB"/>
              </w:rPr>
              <w:tab/>
            </w:r>
            <w:r w:rsidR="008F3E27" w:rsidRPr="006F0E97">
              <w:rPr>
                <w:rStyle w:val="Hiperveza"/>
                <w:noProof/>
                <w:lang w:val="hr-HR"/>
              </w:rPr>
              <w:t>Odgoda otvaranja ponuda u EOJN-u</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_Toc491951346 \h </w:instrText>
            </w:r>
            <w:r w:rsidR="008F3E27" w:rsidRPr="006F0E97">
              <w:rPr>
                <w:noProof/>
                <w:webHidden/>
                <w:lang w:val="hr-HR"/>
              </w:rPr>
            </w:r>
            <w:r w:rsidR="008F3E27" w:rsidRPr="006F0E97">
              <w:rPr>
                <w:noProof/>
                <w:webHidden/>
                <w:lang w:val="hr-HR"/>
              </w:rPr>
              <w:fldChar w:fldCharType="separate"/>
            </w:r>
            <w:r w:rsidR="002608AE">
              <w:rPr>
                <w:noProof/>
                <w:webHidden/>
                <w:lang w:val="hr-HR"/>
              </w:rPr>
              <w:t>33</w:t>
            </w:r>
            <w:r w:rsidR="008F3E27" w:rsidRPr="006F0E97">
              <w:rPr>
                <w:noProof/>
                <w:webHidden/>
                <w:lang w:val="hr-HR"/>
              </w:rPr>
              <w:fldChar w:fldCharType="end"/>
            </w:r>
          </w:hyperlink>
        </w:p>
        <w:p w14:paraId="591CC7F9" w14:textId="2F85B9B5" w:rsidR="008F3E27" w:rsidRPr="006F0E97" w:rsidRDefault="006E226D">
          <w:pPr>
            <w:pStyle w:val="Sadraj2"/>
            <w:tabs>
              <w:tab w:val="left" w:pos="880"/>
              <w:tab w:val="right" w:leader="dot" w:pos="9240"/>
            </w:tabs>
            <w:rPr>
              <w:rFonts w:cstheme="minorBidi"/>
              <w:noProof/>
              <w:lang w:val="hr-HR" w:eastAsia="en-GB"/>
            </w:rPr>
          </w:pPr>
          <w:hyperlink w:anchor="_Toc491951347" w:history="1">
            <w:r w:rsidR="008F3E27" w:rsidRPr="006F0E97">
              <w:rPr>
                <w:rStyle w:val="Hiperveza"/>
                <w:noProof/>
                <w:lang w:val="hr-HR"/>
              </w:rPr>
              <w:t>6.8.</w:t>
            </w:r>
            <w:r w:rsidR="008F3E27" w:rsidRPr="006F0E97">
              <w:rPr>
                <w:rFonts w:cstheme="minorBidi"/>
                <w:noProof/>
                <w:lang w:val="hr-HR" w:eastAsia="en-GB"/>
              </w:rPr>
              <w:tab/>
            </w:r>
            <w:r w:rsidR="008F3E27" w:rsidRPr="006F0E97">
              <w:rPr>
                <w:rStyle w:val="Hiperveza"/>
                <w:noProof/>
                <w:lang w:val="hr-HR"/>
              </w:rPr>
              <w:t>Rok, način i uvjeti plaćanja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_Toc491951347 \h </w:instrText>
            </w:r>
            <w:r w:rsidR="008F3E27" w:rsidRPr="006F0E97">
              <w:rPr>
                <w:noProof/>
                <w:webHidden/>
                <w:lang w:val="hr-HR"/>
              </w:rPr>
            </w:r>
            <w:r w:rsidR="008F3E27" w:rsidRPr="006F0E97">
              <w:rPr>
                <w:noProof/>
                <w:webHidden/>
                <w:lang w:val="hr-HR"/>
              </w:rPr>
              <w:fldChar w:fldCharType="separate"/>
            </w:r>
            <w:r w:rsidR="002608AE">
              <w:rPr>
                <w:noProof/>
                <w:webHidden/>
                <w:lang w:val="hr-HR"/>
              </w:rPr>
              <w:t>33</w:t>
            </w:r>
            <w:r w:rsidR="008F3E27" w:rsidRPr="006F0E97">
              <w:rPr>
                <w:noProof/>
                <w:webHidden/>
                <w:lang w:val="hr-HR"/>
              </w:rPr>
              <w:fldChar w:fldCharType="end"/>
            </w:r>
          </w:hyperlink>
        </w:p>
        <w:p w14:paraId="403089AD" w14:textId="7826CF68" w:rsidR="008F3E27" w:rsidRPr="006F0E97" w:rsidRDefault="006E226D">
          <w:pPr>
            <w:pStyle w:val="Sadraj2"/>
            <w:tabs>
              <w:tab w:val="left" w:pos="880"/>
              <w:tab w:val="right" w:leader="dot" w:pos="9240"/>
            </w:tabs>
            <w:rPr>
              <w:rFonts w:cstheme="minorBidi"/>
              <w:noProof/>
              <w:lang w:val="hr-HR" w:eastAsia="en-GB"/>
            </w:rPr>
          </w:pPr>
          <w:hyperlink w:anchor="_Toc491951348" w:history="1">
            <w:r w:rsidR="008F3E27" w:rsidRPr="006F0E97">
              <w:rPr>
                <w:rStyle w:val="Hiperveza"/>
                <w:noProof/>
                <w:lang w:val="hr-HR"/>
              </w:rPr>
              <w:t>6.9.</w:t>
            </w:r>
            <w:r w:rsidR="008F3E27" w:rsidRPr="006F0E97">
              <w:rPr>
                <w:rFonts w:cstheme="minorBidi"/>
                <w:noProof/>
                <w:lang w:val="hr-HR" w:eastAsia="en-GB"/>
              </w:rPr>
              <w:tab/>
            </w:r>
            <w:r w:rsidR="008F3E27" w:rsidRPr="006F0E97">
              <w:rPr>
                <w:rStyle w:val="Hiperveza"/>
                <w:noProof/>
                <w:lang w:val="hr-HR"/>
              </w:rPr>
              <w:t>Pojašnjenje i upotpunjavanje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_Toc491951348 \h </w:instrText>
            </w:r>
            <w:r w:rsidR="008F3E27" w:rsidRPr="006F0E97">
              <w:rPr>
                <w:noProof/>
                <w:webHidden/>
                <w:lang w:val="hr-HR"/>
              </w:rPr>
            </w:r>
            <w:r w:rsidR="008F3E27" w:rsidRPr="006F0E97">
              <w:rPr>
                <w:noProof/>
                <w:webHidden/>
                <w:lang w:val="hr-HR"/>
              </w:rPr>
              <w:fldChar w:fldCharType="separate"/>
            </w:r>
            <w:r w:rsidR="002608AE">
              <w:rPr>
                <w:noProof/>
                <w:webHidden/>
                <w:lang w:val="hr-HR"/>
              </w:rPr>
              <w:t>33</w:t>
            </w:r>
            <w:r w:rsidR="008F3E27" w:rsidRPr="006F0E97">
              <w:rPr>
                <w:noProof/>
                <w:webHidden/>
                <w:lang w:val="hr-HR"/>
              </w:rPr>
              <w:fldChar w:fldCharType="end"/>
            </w:r>
          </w:hyperlink>
        </w:p>
        <w:p w14:paraId="211E931B" w14:textId="1DA5A3D6" w:rsidR="008F3E27" w:rsidRPr="006F0E97" w:rsidRDefault="006E226D">
          <w:pPr>
            <w:pStyle w:val="Sadraj2"/>
            <w:tabs>
              <w:tab w:val="left" w:pos="1100"/>
              <w:tab w:val="right" w:leader="dot" w:pos="9240"/>
            </w:tabs>
            <w:rPr>
              <w:rFonts w:cstheme="minorBidi"/>
              <w:noProof/>
              <w:lang w:val="hr-HR" w:eastAsia="en-GB"/>
            </w:rPr>
          </w:pPr>
          <w:hyperlink w:anchor="_Toc491951349" w:history="1">
            <w:r w:rsidR="008F3E27" w:rsidRPr="006F0E97">
              <w:rPr>
                <w:rStyle w:val="Hiperveza"/>
                <w:noProof/>
                <w:lang w:val="hr-HR"/>
              </w:rPr>
              <w:t>6.10.</w:t>
            </w:r>
            <w:r w:rsidR="008F3E27" w:rsidRPr="006F0E97">
              <w:rPr>
                <w:rFonts w:cstheme="minorBidi"/>
                <w:noProof/>
                <w:lang w:val="hr-HR" w:eastAsia="en-GB"/>
              </w:rPr>
              <w:tab/>
            </w:r>
            <w:r w:rsidR="008F3E27" w:rsidRPr="006F0E97">
              <w:rPr>
                <w:rStyle w:val="Hiperveza"/>
                <w:noProof/>
                <w:lang w:val="hr-HR"/>
              </w:rPr>
              <w:t>Izuzetno niske ponude</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_Toc491951349 \h </w:instrText>
            </w:r>
            <w:r w:rsidR="008F3E27" w:rsidRPr="006F0E97">
              <w:rPr>
                <w:noProof/>
                <w:webHidden/>
                <w:lang w:val="hr-HR"/>
              </w:rPr>
            </w:r>
            <w:r w:rsidR="008F3E27" w:rsidRPr="006F0E97">
              <w:rPr>
                <w:noProof/>
                <w:webHidden/>
                <w:lang w:val="hr-HR"/>
              </w:rPr>
              <w:fldChar w:fldCharType="separate"/>
            </w:r>
            <w:r w:rsidR="002608AE">
              <w:rPr>
                <w:noProof/>
                <w:webHidden/>
                <w:lang w:val="hr-HR"/>
              </w:rPr>
              <w:t>33</w:t>
            </w:r>
            <w:r w:rsidR="008F3E27" w:rsidRPr="006F0E97">
              <w:rPr>
                <w:noProof/>
                <w:webHidden/>
                <w:lang w:val="hr-HR"/>
              </w:rPr>
              <w:fldChar w:fldCharType="end"/>
            </w:r>
          </w:hyperlink>
        </w:p>
        <w:p w14:paraId="2CFE43CF" w14:textId="4E0615FD" w:rsidR="008F3E27" w:rsidRPr="006F0E97" w:rsidRDefault="006E226D">
          <w:pPr>
            <w:pStyle w:val="Sadraj2"/>
            <w:tabs>
              <w:tab w:val="left" w:pos="1100"/>
              <w:tab w:val="right" w:leader="dot" w:pos="9240"/>
            </w:tabs>
            <w:rPr>
              <w:rFonts w:cstheme="minorBidi"/>
              <w:noProof/>
              <w:lang w:val="hr-HR" w:eastAsia="en-GB"/>
            </w:rPr>
          </w:pPr>
          <w:hyperlink w:anchor="_Toc491951350" w:history="1">
            <w:r w:rsidR="008F3E27" w:rsidRPr="006F0E97">
              <w:rPr>
                <w:rStyle w:val="Hiperveza"/>
                <w:noProof/>
                <w:lang w:val="hr-HR"/>
              </w:rPr>
              <w:t>6.11.</w:t>
            </w:r>
            <w:r w:rsidR="008F3E27" w:rsidRPr="006F0E97">
              <w:rPr>
                <w:rFonts w:cstheme="minorBidi"/>
                <w:noProof/>
                <w:lang w:val="hr-HR" w:eastAsia="en-GB"/>
              </w:rPr>
              <w:tab/>
            </w:r>
            <w:r w:rsidR="008F3E27" w:rsidRPr="006F0E97">
              <w:rPr>
                <w:rStyle w:val="Hiperveza"/>
                <w:noProof/>
                <w:lang w:val="hr-HR"/>
              </w:rPr>
              <w:t>Donošenje odluke o odabiru</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_Toc491951350 \h </w:instrText>
            </w:r>
            <w:r w:rsidR="008F3E27" w:rsidRPr="006F0E97">
              <w:rPr>
                <w:noProof/>
                <w:webHidden/>
                <w:lang w:val="hr-HR"/>
              </w:rPr>
            </w:r>
            <w:r w:rsidR="008F3E27" w:rsidRPr="006F0E97">
              <w:rPr>
                <w:noProof/>
                <w:webHidden/>
                <w:lang w:val="hr-HR"/>
              </w:rPr>
              <w:fldChar w:fldCharType="separate"/>
            </w:r>
            <w:r w:rsidR="002608AE">
              <w:rPr>
                <w:noProof/>
                <w:webHidden/>
                <w:lang w:val="hr-HR"/>
              </w:rPr>
              <w:t>34</w:t>
            </w:r>
            <w:r w:rsidR="008F3E27" w:rsidRPr="006F0E97">
              <w:rPr>
                <w:noProof/>
                <w:webHidden/>
                <w:lang w:val="hr-HR"/>
              </w:rPr>
              <w:fldChar w:fldCharType="end"/>
            </w:r>
          </w:hyperlink>
        </w:p>
        <w:p w14:paraId="317C1D3D" w14:textId="70D3EB6B" w:rsidR="008F3E27" w:rsidRPr="006F0E97" w:rsidRDefault="006E226D">
          <w:pPr>
            <w:pStyle w:val="Sadraj2"/>
            <w:tabs>
              <w:tab w:val="left" w:pos="1100"/>
              <w:tab w:val="right" w:leader="dot" w:pos="9240"/>
            </w:tabs>
            <w:rPr>
              <w:rFonts w:cstheme="minorBidi"/>
              <w:noProof/>
              <w:lang w:val="hr-HR" w:eastAsia="en-GB"/>
            </w:rPr>
          </w:pPr>
          <w:hyperlink w:anchor="_Toc491951351" w:history="1">
            <w:r w:rsidR="008F3E27" w:rsidRPr="006F0E97">
              <w:rPr>
                <w:rStyle w:val="Hiperveza"/>
                <w:noProof/>
                <w:lang w:val="hr-HR"/>
              </w:rPr>
              <w:t>6.12.</w:t>
            </w:r>
            <w:r w:rsidR="008F3E27" w:rsidRPr="006F0E97">
              <w:rPr>
                <w:rFonts w:cstheme="minorBidi"/>
                <w:noProof/>
                <w:lang w:val="hr-HR" w:eastAsia="en-GB"/>
              </w:rPr>
              <w:tab/>
            </w:r>
            <w:r w:rsidR="008F3E27" w:rsidRPr="006F0E97">
              <w:rPr>
                <w:rStyle w:val="Hiperveza"/>
                <w:noProof/>
                <w:lang w:val="hr-HR"/>
              </w:rPr>
              <w:t>Posebni  uvjeti  za  izvršenje ugovora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_Toc491951351 \h </w:instrText>
            </w:r>
            <w:r w:rsidR="008F3E27" w:rsidRPr="006F0E97">
              <w:rPr>
                <w:noProof/>
                <w:webHidden/>
                <w:lang w:val="hr-HR"/>
              </w:rPr>
            </w:r>
            <w:r w:rsidR="008F3E27" w:rsidRPr="006F0E97">
              <w:rPr>
                <w:noProof/>
                <w:webHidden/>
                <w:lang w:val="hr-HR"/>
              </w:rPr>
              <w:fldChar w:fldCharType="separate"/>
            </w:r>
            <w:r w:rsidR="002608AE">
              <w:rPr>
                <w:noProof/>
                <w:webHidden/>
                <w:lang w:val="hr-HR"/>
              </w:rPr>
              <w:t>34</w:t>
            </w:r>
            <w:r w:rsidR="008F3E27" w:rsidRPr="006F0E97">
              <w:rPr>
                <w:noProof/>
                <w:webHidden/>
                <w:lang w:val="hr-HR"/>
              </w:rPr>
              <w:fldChar w:fldCharType="end"/>
            </w:r>
          </w:hyperlink>
        </w:p>
        <w:p w14:paraId="017A7A1E" w14:textId="23C3336D" w:rsidR="008F3E27" w:rsidRPr="006F0E97" w:rsidRDefault="006E226D">
          <w:pPr>
            <w:pStyle w:val="Sadraj2"/>
            <w:tabs>
              <w:tab w:val="left" w:pos="1100"/>
              <w:tab w:val="right" w:leader="dot" w:pos="9240"/>
            </w:tabs>
            <w:rPr>
              <w:rFonts w:cstheme="minorBidi"/>
              <w:noProof/>
              <w:lang w:val="hr-HR" w:eastAsia="en-GB"/>
            </w:rPr>
          </w:pPr>
          <w:hyperlink w:anchor="_Toc491951352" w:history="1">
            <w:r w:rsidR="008F3E27" w:rsidRPr="006F0E97">
              <w:rPr>
                <w:rStyle w:val="Hiperveza"/>
                <w:noProof/>
                <w:lang w:val="hr-HR"/>
              </w:rPr>
              <w:t>6.13.</w:t>
            </w:r>
            <w:r w:rsidR="008F3E27" w:rsidRPr="006F0E97">
              <w:rPr>
                <w:rFonts w:cstheme="minorBidi"/>
                <w:noProof/>
                <w:lang w:val="hr-HR" w:eastAsia="en-GB"/>
              </w:rPr>
              <w:tab/>
            </w:r>
            <w:r w:rsidR="008F3E27" w:rsidRPr="006F0E97">
              <w:rPr>
                <w:rStyle w:val="Hiperveza"/>
                <w:noProof/>
                <w:lang w:val="hr-HR"/>
              </w:rPr>
              <w:t>Izvršenje ugovora o javnoj nabavi</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_Toc491951352 \h </w:instrText>
            </w:r>
            <w:r w:rsidR="008F3E27" w:rsidRPr="006F0E97">
              <w:rPr>
                <w:noProof/>
                <w:webHidden/>
                <w:lang w:val="hr-HR"/>
              </w:rPr>
            </w:r>
            <w:r w:rsidR="008F3E27" w:rsidRPr="006F0E97">
              <w:rPr>
                <w:noProof/>
                <w:webHidden/>
                <w:lang w:val="hr-HR"/>
              </w:rPr>
              <w:fldChar w:fldCharType="separate"/>
            </w:r>
            <w:r w:rsidR="002608AE">
              <w:rPr>
                <w:noProof/>
                <w:webHidden/>
                <w:lang w:val="hr-HR"/>
              </w:rPr>
              <w:t>34</w:t>
            </w:r>
            <w:r w:rsidR="008F3E27" w:rsidRPr="006F0E97">
              <w:rPr>
                <w:noProof/>
                <w:webHidden/>
                <w:lang w:val="hr-HR"/>
              </w:rPr>
              <w:fldChar w:fldCharType="end"/>
            </w:r>
          </w:hyperlink>
        </w:p>
        <w:p w14:paraId="52AB72EA" w14:textId="068AA4A6" w:rsidR="008F3E27" w:rsidRPr="006F0E97" w:rsidRDefault="006E226D">
          <w:pPr>
            <w:pStyle w:val="Sadraj2"/>
            <w:tabs>
              <w:tab w:val="left" w:pos="1100"/>
              <w:tab w:val="right" w:leader="dot" w:pos="9240"/>
            </w:tabs>
            <w:rPr>
              <w:rFonts w:cstheme="minorBidi"/>
              <w:noProof/>
              <w:lang w:val="hr-HR" w:eastAsia="en-GB"/>
            </w:rPr>
          </w:pPr>
          <w:hyperlink w:anchor="_Toc491951353" w:history="1">
            <w:r w:rsidR="008F3E27" w:rsidRPr="006F0E97">
              <w:rPr>
                <w:rStyle w:val="Hiperveza"/>
                <w:noProof/>
                <w:lang w:val="hr-HR"/>
              </w:rPr>
              <w:t>6.14.</w:t>
            </w:r>
            <w:r w:rsidR="008F3E27" w:rsidRPr="006F0E97">
              <w:rPr>
                <w:rFonts w:cstheme="minorBidi"/>
                <w:noProof/>
                <w:lang w:val="hr-HR" w:eastAsia="en-GB"/>
              </w:rPr>
              <w:tab/>
            </w:r>
            <w:r w:rsidR="008F3E27" w:rsidRPr="006F0E97">
              <w:rPr>
                <w:rStyle w:val="Hiperveza"/>
                <w:noProof/>
                <w:lang w:val="hr-HR"/>
              </w:rPr>
              <w:t>Odredbe vezane za mogućnost izmjene ugovora o javnoj nabavi</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_Toc491951353 \h </w:instrText>
            </w:r>
            <w:r w:rsidR="008F3E27" w:rsidRPr="006F0E97">
              <w:rPr>
                <w:noProof/>
                <w:webHidden/>
                <w:lang w:val="hr-HR"/>
              </w:rPr>
            </w:r>
            <w:r w:rsidR="008F3E27" w:rsidRPr="006F0E97">
              <w:rPr>
                <w:noProof/>
                <w:webHidden/>
                <w:lang w:val="hr-HR"/>
              </w:rPr>
              <w:fldChar w:fldCharType="separate"/>
            </w:r>
            <w:r w:rsidR="002608AE">
              <w:rPr>
                <w:noProof/>
                <w:webHidden/>
                <w:lang w:val="hr-HR"/>
              </w:rPr>
              <w:t>35</w:t>
            </w:r>
            <w:r w:rsidR="008F3E27" w:rsidRPr="006F0E97">
              <w:rPr>
                <w:noProof/>
                <w:webHidden/>
                <w:lang w:val="hr-HR"/>
              </w:rPr>
              <w:fldChar w:fldCharType="end"/>
            </w:r>
          </w:hyperlink>
        </w:p>
        <w:p w14:paraId="166466AF" w14:textId="66AE8886" w:rsidR="008F3E27" w:rsidRPr="006F0E97" w:rsidRDefault="006E226D">
          <w:pPr>
            <w:pStyle w:val="Sadraj2"/>
            <w:tabs>
              <w:tab w:val="left" w:pos="1100"/>
              <w:tab w:val="right" w:leader="dot" w:pos="9240"/>
            </w:tabs>
            <w:rPr>
              <w:rFonts w:cstheme="minorBidi"/>
              <w:noProof/>
              <w:lang w:val="hr-HR" w:eastAsia="en-GB"/>
            </w:rPr>
          </w:pPr>
          <w:hyperlink w:anchor="_Toc491951354" w:history="1">
            <w:r w:rsidR="008F3E27" w:rsidRPr="006F0E97">
              <w:rPr>
                <w:rStyle w:val="Hiperveza"/>
                <w:noProof/>
                <w:lang w:val="hr-HR"/>
              </w:rPr>
              <w:t>6.15.</w:t>
            </w:r>
            <w:r w:rsidR="008F3E27" w:rsidRPr="006F0E97">
              <w:rPr>
                <w:rFonts w:cstheme="minorBidi"/>
                <w:noProof/>
                <w:lang w:val="hr-HR" w:eastAsia="en-GB"/>
              </w:rPr>
              <w:tab/>
            </w:r>
            <w:r w:rsidR="008F3E27" w:rsidRPr="006F0E97">
              <w:rPr>
                <w:rStyle w:val="Hiperveza"/>
                <w:noProof/>
                <w:lang w:val="hr-HR"/>
              </w:rPr>
              <w:t>Pravo intelektualnog vlasništva</w:t>
            </w:r>
            <w:r w:rsidR="008F3E27" w:rsidRPr="006F0E97">
              <w:rPr>
                <w:noProof/>
                <w:webHidden/>
                <w:lang w:val="hr-HR"/>
              </w:rPr>
              <w:tab/>
            </w:r>
            <w:r w:rsidR="008F3E27" w:rsidRPr="006F0E97">
              <w:rPr>
                <w:noProof/>
                <w:webHidden/>
                <w:lang w:val="hr-HR"/>
              </w:rPr>
              <w:fldChar w:fldCharType="begin"/>
            </w:r>
            <w:r w:rsidR="008F3E27" w:rsidRPr="006F0E97">
              <w:rPr>
                <w:noProof/>
                <w:webHidden/>
                <w:lang w:val="hr-HR"/>
              </w:rPr>
              <w:instrText xml:space="preserve"> PAGEREF _Toc491951354 \h </w:instrText>
            </w:r>
            <w:r w:rsidR="008F3E27" w:rsidRPr="006F0E97">
              <w:rPr>
                <w:noProof/>
                <w:webHidden/>
                <w:lang w:val="hr-HR"/>
              </w:rPr>
            </w:r>
            <w:r w:rsidR="008F3E27" w:rsidRPr="006F0E97">
              <w:rPr>
                <w:noProof/>
                <w:webHidden/>
                <w:lang w:val="hr-HR"/>
              </w:rPr>
              <w:fldChar w:fldCharType="separate"/>
            </w:r>
            <w:r w:rsidR="002608AE">
              <w:rPr>
                <w:noProof/>
                <w:webHidden/>
                <w:lang w:val="hr-HR"/>
              </w:rPr>
              <w:t>35</w:t>
            </w:r>
            <w:r w:rsidR="008F3E27" w:rsidRPr="006F0E97">
              <w:rPr>
                <w:noProof/>
                <w:webHidden/>
                <w:lang w:val="hr-HR"/>
              </w:rPr>
              <w:fldChar w:fldCharType="end"/>
            </w:r>
          </w:hyperlink>
        </w:p>
        <w:p w14:paraId="10175113" w14:textId="234B0FA8" w:rsidR="00222838" w:rsidRPr="006F0E97" w:rsidRDefault="00F07A90">
          <w:pPr>
            <w:rPr>
              <w:sz w:val="24"/>
              <w:szCs w:val="24"/>
            </w:rPr>
          </w:pPr>
          <w:r w:rsidRPr="006F0E97">
            <w:rPr>
              <w:b/>
              <w:bCs/>
              <w:sz w:val="24"/>
              <w:szCs w:val="24"/>
            </w:rPr>
            <w:fldChar w:fldCharType="end"/>
          </w:r>
        </w:p>
      </w:sdtContent>
    </w:sdt>
    <w:p w14:paraId="698DF4A8" w14:textId="77777777" w:rsidR="00222838" w:rsidRPr="006F0E97" w:rsidRDefault="00222838">
      <w:pPr>
        <w:rPr>
          <w:sz w:val="24"/>
          <w:szCs w:val="24"/>
        </w:rPr>
      </w:pPr>
    </w:p>
    <w:p w14:paraId="05EFB810" w14:textId="77777777" w:rsidR="00222838" w:rsidRPr="006F0E97" w:rsidRDefault="00222838" w:rsidP="00222838">
      <w:pPr>
        <w:rPr>
          <w:sz w:val="24"/>
          <w:szCs w:val="24"/>
        </w:rPr>
      </w:pPr>
    </w:p>
    <w:p w14:paraId="5874E7EC" w14:textId="77777777" w:rsidR="00222838" w:rsidRPr="006F0E97" w:rsidRDefault="00222838" w:rsidP="00222838">
      <w:pPr>
        <w:rPr>
          <w:sz w:val="24"/>
          <w:szCs w:val="24"/>
        </w:rPr>
      </w:pPr>
    </w:p>
    <w:p w14:paraId="17F225B9" w14:textId="77777777" w:rsidR="00222838" w:rsidRPr="006F0E97" w:rsidRDefault="00222838" w:rsidP="00222838">
      <w:pPr>
        <w:rPr>
          <w:sz w:val="24"/>
          <w:szCs w:val="24"/>
        </w:rPr>
      </w:pPr>
    </w:p>
    <w:p w14:paraId="28B298B4" w14:textId="06F2C8F7" w:rsidR="00FA6274" w:rsidRPr="006F0E97" w:rsidRDefault="00FA6274" w:rsidP="00222838">
      <w:pPr>
        <w:tabs>
          <w:tab w:val="left" w:pos="760"/>
        </w:tabs>
        <w:rPr>
          <w:sz w:val="24"/>
          <w:szCs w:val="24"/>
        </w:rPr>
        <w:sectPr w:rsidR="00FA6274" w:rsidRPr="006F0E97">
          <w:footerReference w:type="default" r:id="rId12"/>
          <w:pgSz w:w="11910" w:h="16840"/>
          <w:pgMar w:top="1360" w:right="1360" w:bottom="280" w:left="1300" w:header="720" w:footer="720" w:gutter="0"/>
          <w:cols w:space="720"/>
        </w:sectPr>
      </w:pPr>
    </w:p>
    <w:p w14:paraId="6698E8FC" w14:textId="77777777" w:rsidR="00FA6274" w:rsidRPr="006F0E97" w:rsidRDefault="00F66F69" w:rsidP="00E579A9">
      <w:pPr>
        <w:pStyle w:val="Naslov2"/>
        <w:numPr>
          <w:ilvl w:val="0"/>
          <w:numId w:val="15"/>
        </w:numPr>
        <w:spacing w:before="57"/>
        <w:jc w:val="both"/>
      </w:pPr>
      <w:bookmarkStart w:id="0" w:name="_Toc491951285"/>
      <w:r w:rsidRPr="006F0E97">
        <w:lastRenderedPageBreak/>
        <w:t>OPĆI PODACI</w:t>
      </w:r>
      <w:bookmarkEnd w:id="0"/>
    </w:p>
    <w:p w14:paraId="132F0336" w14:textId="77777777" w:rsidR="00FA6274" w:rsidRPr="006F0E97" w:rsidRDefault="00FA6274">
      <w:pPr>
        <w:pStyle w:val="Tijeloteksta"/>
        <w:rPr>
          <w:b/>
        </w:rPr>
      </w:pPr>
    </w:p>
    <w:p w14:paraId="0A565F18" w14:textId="2887A35A" w:rsidR="004360DA" w:rsidRPr="006F0E97" w:rsidRDefault="00F66F69" w:rsidP="00E579A9">
      <w:pPr>
        <w:pStyle w:val="Naslov2"/>
        <w:numPr>
          <w:ilvl w:val="1"/>
          <w:numId w:val="15"/>
        </w:numPr>
        <w:tabs>
          <w:tab w:val="left" w:pos="1117"/>
        </w:tabs>
        <w:spacing w:before="69"/>
      </w:pPr>
      <w:bookmarkStart w:id="1" w:name="_Toc491951286"/>
      <w:r w:rsidRPr="006F0E97">
        <w:t>Naručitelj</w:t>
      </w:r>
      <w:bookmarkEnd w:id="1"/>
    </w:p>
    <w:p w14:paraId="7692867D" w14:textId="77777777" w:rsidR="00B67E54" w:rsidRPr="006F0E97" w:rsidRDefault="00B67E54" w:rsidP="00B67E54">
      <w:pPr>
        <w:pStyle w:val="Naslov2"/>
        <w:tabs>
          <w:tab w:val="left" w:pos="1117"/>
        </w:tabs>
        <w:spacing w:before="69"/>
      </w:pPr>
    </w:p>
    <w:p w14:paraId="2E8ABF3C" w14:textId="77777777" w:rsidR="004360DA" w:rsidRPr="006F0E97" w:rsidRDefault="004360DA" w:rsidP="004360DA">
      <w:pPr>
        <w:pStyle w:val="Tijeloteksta"/>
        <w:tabs>
          <w:tab w:val="left" w:pos="3028"/>
        </w:tabs>
        <w:ind w:left="117"/>
      </w:pPr>
      <w:r w:rsidRPr="006F0E97">
        <w:rPr>
          <w:spacing w:val="-1"/>
        </w:rPr>
        <w:t>Naručitelj:</w:t>
      </w:r>
      <w:r w:rsidRPr="006F0E97">
        <w:rPr>
          <w:spacing w:val="-1"/>
        </w:rPr>
        <w:tab/>
        <w:t>Muzej Sveti Ivan Zelina</w:t>
      </w:r>
    </w:p>
    <w:p w14:paraId="1BD73E63" w14:textId="77777777" w:rsidR="004360DA" w:rsidRPr="006F0E97" w:rsidRDefault="004360DA" w:rsidP="004360DA">
      <w:pPr>
        <w:pStyle w:val="Tijeloteksta"/>
        <w:tabs>
          <w:tab w:val="left" w:pos="3028"/>
        </w:tabs>
        <w:spacing w:line="267" w:lineRule="exact"/>
        <w:ind w:left="117"/>
      </w:pPr>
      <w:r w:rsidRPr="006F0E97">
        <w:rPr>
          <w:spacing w:val="-1"/>
        </w:rPr>
        <w:t>Sjedište:</w:t>
      </w:r>
      <w:r w:rsidRPr="006F0E97">
        <w:rPr>
          <w:spacing w:val="-1"/>
        </w:rPr>
        <w:tab/>
        <w:t>Trg Ante Starčevića 13, 10380 Sveti Ivan Zelina</w:t>
      </w:r>
    </w:p>
    <w:p w14:paraId="2B810A6C" w14:textId="77777777" w:rsidR="004360DA" w:rsidRPr="006F0E97" w:rsidRDefault="004360DA" w:rsidP="004360DA">
      <w:pPr>
        <w:pStyle w:val="Tijeloteksta"/>
        <w:tabs>
          <w:tab w:val="left" w:pos="3028"/>
        </w:tabs>
        <w:ind w:left="117"/>
      </w:pPr>
      <w:r w:rsidRPr="006F0E97">
        <w:rPr>
          <w:spacing w:val="-1"/>
        </w:rPr>
        <w:t>OIB:</w:t>
      </w:r>
      <w:r w:rsidRPr="006F0E97">
        <w:rPr>
          <w:spacing w:val="-1"/>
        </w:rPr>
        <w:tab/>
        <w:t>43513123408</w:t>
      </w:r>
    </w:p>
    <w:p w14:paraId="10799C64" w14:textId="77777777" w:rsidR="004360DA" w:rsidRPr="006F0E97" w:rsidRDefault="004360DA" w:rsidP="004360DA">
      <w:pPr>
        <w:pStyle w:val="Tijeloteksta"/>
        <w:tabs>
          <w:tab w:val="left" w:pos="3028"/>
        </w:tabs>
        <w:ind w:left="117"/>
      </w:pPr>
      <w:r w:rsidRPr="006F0E97">
        <w:rPr>
          <w:spacing w:val="-1"/>
        </w:rPr>
        <w:t>Telefon:</w:t>
      </w:r>
      <w:r w:rsidRPr="006F0E97">
        <w:rPr>
          <w:spacing w:val="-1"/>
        </w:rPr>
        <w:tab/>
        <w:t>+385(0)12061544</w:t>
      </w:r>
    </w:p>
    <w:p w14:paraId="247162ED" w14:textId="77777777" w:rsidR="004360DA" w:rsidRPr="006F0E97" w:rsidRDefault="004360DA" w:rsidP="004360DA">
      <w:pPr>
        <w:pStyle w:val="Tijeloteksta"/>
        <w:tabs>
          <w:tab w:val="left" w:pos="3028"/>
        </w:tabs>
        <w:ind w:left="117"/>
      </w:pPr>
      <w:r w:rsidRPr="006F0E97">
        <w:rPr>
          <w:spacing w:val="-1"/>
        </w:rPr>
        <w:t>Fax:</w:t>
      </w:r>
      <w:r w:rsidRPr="006F0E97">
        <w:rPr>
          <w:spacing w:val="-1"/>
        </w:rPr>
        <w:tab/>
        <w:t>+385(0)12013686</w:t>
      </w:r>
    </w:p>
    <w:p w14:paraId="2CECD339" w14:textId="77777777" w:rsidR="004360DA" w:rsidRPr="006F0E97" w:rsidRDefault="008D30D9" w:rsidP="004360DA">
      <w:pPr>
        <w:pStyle w:val="Tijeloteksta"/>
        <w:tabs>
          <w:tab w:val="left" w:pos="3028"/>
          <w:tab w:val="left" w:pos="3736"/>
        </w:tabs>
        <w:ind w:left="117" w:right="3042"/>
      </w:pPr>
      <w:r w:rsidRPr="006F0E97">
        <w:rPr>
          <w:spacing w:val="-1"/>
        </w:rPr>
        <w:t>Internet adresa</w:t>
      </w:r>
      <w:r w:rsidR="004360DA" w:rsidRPr="006F0E97">
        <w:rPr>
          <w:spacing w:val="-1"/>
        </w:rPr>
        <w:t>:</w:t>
      </w:r>
      <w:r w:rsidR="004360DA" w:rsidRPr="006F0E97">
        <w:rPr>
          <w:spacing w:val="-1"/>
        </w:rPr>
        <w:tab/>
      </w:r>
      <w:hyperlink r:id="rId13" w:history="1">
        <w:r w:rsidR="00DE5B72" w:rsidRPr="006F0E97">
          <w:rPr>
            <w:rStyle w:val="Hiperveza"/>
          </w:rPr>
          <w:t>http://www.muzej-zelina.hr</w:t>
        </w:r>
      </w:hyperlink>
    </w:p>
    <w:p w14:paraId="1470033B" w14:textId="77777777" w:rsidR="004360DA" w:rsidRPr="006F0E97" w:rsidRDefault="004360DA" w:rsidP="004360DA">
      <w:pPr>
        <w:pStyle w:val="Tijeloteksta"/>
        <w:ind w:left="117"/>
      </w:pPr>
      <w:r w:rsidRPr="006F0E97">
        <w:t>Adresa elektroničke pošte:</w:t>
      </w:r>
      <w:r w:rsidRPr="006F0E97">
        <w:tab/>
      </w:r>
      <w:r w:rsidR="001C7732" w:rsidRPr="006F0E97">
        <w:t xml:space="preserve">  </w:t>
      </w:r>
      <w:hyperlink r:id="rId14" w:history="1">
        <w:r w:rsidRPr="006F0E97">
          <w:rPr>
            <w:rStyle w:val="Hiperveza"/>
          </w:rPr>
          <w:t>muzej@zelina.hr</w:t>
        </w:r>
      </w:hyperlink>
    </w:p>
    <w:p w14:paraId="2838B9E3" w14:textId="77777777" w:rsidR="00FA6274" w:rsidRPr="006F0E97" w:rsidRDefault="00FA6274">
      <w:pPr>
        <w:pStyle w:val="Tijeloteksta"/>
        <w:spacing w:before="7"/>
      </w:pPr>
    </w:p>
    <w:p w14:paraId="23400FEF" w14:textId="77777777" w:rsidR="00FA6274" w:rsidRPr="006F0E97" w:rsidRDefault="00551E38" w:rsidP="00E579A9">
      <w:pPr>
        <w:pStyle w:val="Naslov2"/>
        <w:numPr>
          <w:ilvl w:val="1"/>
          <w:numId w:val="15"/>
        </w:numPr>
        <w:tabs>
          <w:tab w:val="left" w:pos="1117"/>
        </w:tabs>
        <w:spacing w:before="69"/>
      </w:pPr>
      <w:bookmarkStart w:id="2" w:name="_Toc491951287"/>
      <w:r w:rsidRPr="006F0E97">
        <w:t xml:space="preserve">Osoba zadužena za </w:t>
      </w:r>
      <w:r w:rsidR="00F66F69" w:rsidRPr="006F0E97">
        <w:t>kontakt</w:t>
      </w:r>
      <w:bookmarkEnd w:id="2"/>
    </w:p>
    <w:p w14:paraId="6BB00ED3" w14:textId="77777777" w:rsidR="00F66F69" w:rsidRPr="006F0E97" w:rsidRDefault="00F66F69" w:rsidP="00F66F69">
      <w:pPr>
        <w:pStyle w:val="Naslov2"/>
        <w:tabs>
          <w:tab w:val="left" w:pos="1117"/>
        </w:tabs>
        <w:spacing w:before="69"/>
      </w:pPr>
    </w:p>
    <w:p w14:paraId="5C35AE09" w14:textId="77777777" w:rsidR="00FA6274" w:rsidRPr="006F0E97" w:rsidRDefault="00551E38" w:rsidP="00DE5B72">
      <w:pPr>
        <w:pStyle w:val="Tijeloteksta"/>
        <w:spacing w:before="43" w:line="270" w:lineRule="exact"/>
        <w:ind w:right="559"/>
      </w:pPr>
      <w:r w:rsidRPr="006F0E97">
        <w:t xml:space="preserve">Za pripremu i provedbu postupka javne nabave zaduženo je Povjerenstvo za provođenje postupka javne nabave u </w:t>
      </w:r>
      <w:r w:rsidR="004360DA" w:rsidRPr="006F0E97">
        <w:t>Muzeju Sveti Ivan Zelina</w:t>
      </w:r>
      <w:r w:rsidRPr="006F0E97">
        <w:t>.</w:t>
      </w:r>
    </w:p>
    <w:p w14:paraId="12627301" w14:textId="77777777" w:rsidR="00FA6274" w:rsidRPr="006F0E97" w:rsidRDefault="00FA6274" w:rsidP="00DE5B72">
      <w:pPr>
        <w:pStyle w:val="Tijeloteksta"/>
      </w:pPr>
    </w:p>
    <w:p w14:paraId="65E297C5" w14:textId="77777777" w:rsidR="00FA6274" w:rsidRPr="006F0E97" w:rsidRDefault="00B25716" w:rsidP="00E579A9">
      <w:pPr>
        <w:pStyle w:val="Odlomakpopisa"/>
        <w:numPr>
          <w:ilvl w:val="0"/>
          <w:numId w:val="14"/>
        </w:numPr>
        <w:tabs>
          <w:tab w:val="left" w:pos="-5529"/>
        </w:tabs>
        <w:ind w:left="0" w:firstLine="0"/>
        <w:rPr>
          <w:sz w:val="24"/>
          <w:szCs w:val="24"/>
        </w:rPr>
      </w:pPr>
      <w:r w:rsidRPr="006F0E97">
        <w:rPr>
          <w:sz w:val="24"/>
          <w:szCs w:val="24"/>
        </w:rPr>
        <w:t>Mladen Houška, dipl. iur., ravnatelj, voditelj projekta</w:t>
      </w:r>
    </w:p>
    <w:p w14:paraId="40E5596D" w14:textId="77777777" w:rsidR="00DE5B72" w:rsidRPr="006F0E97" w:rsidRDefault="00551E38" w:rsidP="00DE5B72">
      <w:pPr>
        <w:pStyle w:val="Tijeloteksta"/>
        <w:spacing w:before="120" w:line="343" w:lineRule="auto"/>
        <w:ind w:right="2414"/>
      </w:pPr>
      <w:r w:rsidRPr="006F0E97">
        <w:t>broj tel: (0</w:t>
      </w:r>
      <w:r w:rsidR="004360DA" w:rsidRPr="006F0E97">
        <w:t>1</w:t>
      </w:r>
      <w:r w:rsidRPr="006F0E97">
        <w:t xml:space="preserve">) </w:t>
      </w:r>
      <w:r w:rsidR="004360DA" w:rsidRPr="006F0E97">
        <w:t xml:space="preserve">2061544, </w:t>
      </w:r>
      <w:r w:rsidRPr="006F0E97">
        <w:t xml:space="preserve"> broj telefaksa: (</w:t>
      </w:r>
      <w:r w:rsidR="004360DA" w:rsidRPr="006F0E97">
        <w:t>01</w:t>
      </w:r>
      <w:r w:rsidRPr="006F0E97">
        <w:t xml:space="preserve">) </w:t>
      </w:r>
      <w:r w:rsidR="004360DA" w:rsidRPr="006F0E97">
        <w:t>2013 686</w:t>
      </w:r>
      <w:r w:rsidRPr="006F0E97">
        <w:t xml:space="preserve"> </w:t>
      </w:r>
    </w:p>
    <w:p w14:paraId="39A483EA" w14:textId="77777777" w:rsidR="004360DA" w:rsidRPr="006F0E97" w:rsidRDefault="00551E38" w:rsidP="00DE5B72">
      <w:pPr>
        <w:pStyle w:val="Tijeloteksta"/>
        <w:spacing w:before="120" w:line="343" w:lineRule="auto"/>
        <w:ind w:right="2414"/>
      </w:pPr>
      <w:r w:rsidRPr="006F0E97">
        <w:t xml:space="preserve">adresa elektroničke pošte: </w:t>
      </w:r>
      <w:hyperlink r:id="rId15" w:history="1">
        <w:r w:rsidR="004360DA" w:rsidRPr="006F0E97">
          <w:rPr>
            <w:rStyle w:val="Hiperveza"/>
          </w:rPr>
          <w:t>muzej@zelina.hr</w:t>
        </w:r>
      </w:hyperlink>
    </w:p>
    <w:p w14:paraId="77656F43" w14:textId="77777777" w:rsidR="00FA6274" w:rsidRPr="006F0E97" w:rsidRDefault="00B25716" w:rsidP="00E579A9">
      <w:pPr>
        <w:pStyle w:val="Odlomakpopisa"/>
        <w:numPr>
          <w:ilvl w:val="0"/>
          <w:numId w:val="14"/>
        </w:numPr>
        <w:tabs>
          <w:tab w:val="left" w:pos="762"/>
        </w:tabs>
        <w:spacing w:before="125"/>
        <w:ind w:left="0" w:firstLine="0"/>
        <w:rPr>
          <w:sz w:val="24"/>
          <w:szCs w:val="24"/>
        </w:rPr>
      </w:pPr>
      <w:r w:rsidRPr="006F0E97">
        <w:rPr>
          <w:sz w:val="24"/>
          <w:szCs w:val="24"/>
        </w:rPr>
        <w:t>Romana Mačković, viši kustos, koordinator projekta</w:t>
      </w:r>
    </w:p>
    <w:p w14:paraId="096A5395" w14:textId="77777777" w:rsidR="00FA6274" w:rsidRPr="006F0E97" w:rsidRDefault="00FA6274" w:rsidP="00DE5B72">
      <w:pPr>
        <w:pStyle w:val="Tijeloteksta"/>
        <w:spacing w:before="10"/>
      </w:pPr>
    </w:p>
    <w:p w14:paraId="4F152084" w14:textId="77777777" w:rsidR="00DE5B72" w:rsidRPr="006F0E97" w:rsidRDefault="004360DA" w:rsidP="00DE5B72">
      <w:pPr>
        <w:pStyle w:val="Tijeloteksta"/>
        <w:spacing w:line="448" w:lineRule="auto"/>
        <w:ind w:right="440"/>
      </w:pPr>
      <w:r w:rsidRPr="006F0E97">
        <w:t>broj tel: (01) 2061 544,  broj telefaksa: (01) 2013 686</w:t>
      </w:r>
      <w:r w:rsidR="00551E38" w:rsidRPr="006F0E97">
        <w:t xml:space="preserve">, </w:t>
      </w:r>
    </w:p>
    <w:p w14:paraId="788D5A4A" w14:textId="77777777" w:rsidR="00FA6274" w:rsidRPr="006F0E97" w:rsidRDefault="00551E38" w:rsidP="00DE5B72">
      <w:pPr>
        <w:pStyle w:val="Tijeloteksta"/>
        <w:spacing w:line="448" w:lineRule="auto"/>
        <w:ind w:right="440"/>
      </w:pPr>
      <w:r w:rsidRPr="006F0E97">
        <w:t xml:space="preserve">adresa elektroničke pošte: </w:t>
      </w:r>
      <w:hyperlink r:id="rId16" w:history="1">
        <w:r w:rsidR="00DE5B72" w:rsidRPr="006F0E97">
          <w:rPr>
            <w:rStyle w:val="Hiperveza"/>
          </w:rPr>
          <w:t>muzej@zelina.hr</w:t>
        </w:r>
      </w:hyperlink>
    </w:p>
    <w:p w14:paraId="61CDD020" w14:textId="77777777" w:rsidR="00FA6274" w:rsidRPr="006F0E97" w:rsidRDefault="00551E38" w:rsidP="004C421B">
      <w:pPr>
        <w:spacing w:before="120"/>
        <w:jc w:val="both"/>
        <w:rPr>
          <w:sz w:val="24"/>
          <w:szCs w:val="24"/>
        </w:rPr>
      </w:pPr>
      <w:r w:rsidRPr="006F0E97">
        <w:rPr>
          <w:sz w:val="24"/>
          <w:szCs w:val="24"/>
        </w:rPr>
        <w:t xml:space="preserve">Na temelju članka 59. stavka 1. Zakona o javnoj nabavi („Narodne novine“ broj 120/2016) </w:t>
      </w:r>
      <w:r w:rsidRPr="006F0E97">
        <w:rPr>
          <w:i/>
          <w:sz w:val="24"/>
          <w:szCs w:val="24"/>
          <w:u w:val="thick"/>
        </w:rPr>
        <w:t xml:space="preserve">komunikacija i svaka druga razmjena informacija između naručitelja i gospodarskih subjekata obavlja se elektroničkim sredstvima komunikacije. </w:t>
      </w:r>
      <w:r w:rsidRPr="006F0E97">
        <w:rPr>
          <w:sz w:val="24"/>
          <w:szCs w:val="24"/>
        </w:rPr>
        <w:t>Komunikacija i svaka druga razmjena informacija između naručitelja i gospodarskih subjekata mora biti na hrvatskom jeziku, stoga sva pismena koja se dostavljaju naručitelju moraju biti na hrvatskom jeziku, a ako to nisu, moraju biti prevedeni na hrvatski jezik.</w:t>
      </w:r>
    </w:p>
    <w:p w14:paraId="2FB65695" w14:textId="77777777" w:rsidR="00FA6274" w:rsidRPr="006F0E97" w:rsidRDefault="00FA6274">
      <w:pPr>
        <w:pStyle w:val="Tijeloteksta"/>
        <w:spacing w:before="6"/>
      </w:pPr>
    </w:p>
    <w:p w14:paraId="01246EBF" w14:textId="77777777" w:rsidR="00FA6274" w:rsidRPr="006F0E97" w:rsidRDefault="00551E38" w:rsidP="00E579A9">
      <w:pPr>
        <w:pStyle w:val="Naslov2"/>
        <w:numPr>
          <w:ilvl w:val="1"/>
          <w:numId w:val="15"/>
        </w:numPr>
        <w:tabs>
          <w:tab w:val="left" w:pos="1117"/>
        </w:tabs>
      </w:pPr>
      <w:bookmarkStart w:id="3" w:name="_Toc491951288"/>
      <w:r w:rsidRPr="006F0E97">
        <w:t xml:space="preserve">Evidencijski </w:t>
      </w:r>
      <w:r w:rsidR="009871BA" w:rsidRPr="006F0E97">
        <w:t>broj nabave</w:t>
      </w:r>
      <w:r w:rsidRPr="006F0E97">
        <w:t>:</w:t>
      </w:r>
      <w:bookmarkEnd w:id="3"/>
    </w:p>
    <w:p w14:paraId="3018209A" w14:textId="77777777" w:rsidR="00B67E54" w:rsidRPr="006F0E97" w:rsidRDefault="00B67E54" w:rsidP="00B67E54">
      <w:pPr>
        <w:spacing w:before="1"/>
        <w:ind w:left="909" w:right="559"/>
        <w:rPr>
          <w:sz w:val="24"/>
          <w:szCs w:val="24"/>
        </w:rPr>
      </w:pPr>
      <w:r w:rsidRPr="006F0E97">
        <w:tab/>
      </w:r>
      <w:r w:rsidRPr="006F0E97">
        <w:rPr>
          <w:sz w:val="24"/>
          <w:szCs w:val="24"/>
        </w:rPr>
        <w:t xml:space="preserve">  </w:t>
      </w:r>
    </w:p>
    <w:p w14:paraId="6DB935FA" w14:textId="0DE1F246" w:rsidR="00FA6274" w:rsidRPr="006F0E97" w:rsidRDefault="00B67E54" w:rsidP="00B67E54">
      <w:pPr>
        <w:spacing w:before="1"/>
        <w:ind w:left="909" w:right="559"/>
        <w:rPr>
          <w:sz w:val="24"/>
          <w:szCs w:val="24"/>
        </w:rPr>
      </w:pPr>
      <w:r w:rsidRPr="006F0E97">
        <w:rPr>
          <w:sz w:val="24"/>
          <w:szCs w:val="24"/>
        </w:rPr>
        <w:t xml:space="preserve"> </w:t>
      </w:r>
      <w:r w:rsidR="00551E38" w:rsidRPr="006F0E97">
        <w:rPr>
          <w:sz w:val="24"/>
          <w:szCs w:val="24"/>
        </w:rPr>
        <w:t>EVM: 0</w:t>
      </w:r>
      <w:r w:rsidR="00C44AF1" w:rsidRPr="006F0E97">
        <w:rPr>
          <w:sz w:val="24"/>
          <w:szCs w:val="24"/>
        </w:rPr>
        <w:t>1</w:t>
      </w:r>
      <w:r w:rsidR="00551E38" w:rsidRPr="006F0E97">
        <w:rPr>
          <w:sz w:val="24"/>
          <w:szCs w:val="24"/>
        </w:rPr>
        <w:t>/17</w:t>
      </w:r>
    </w:p>
    <w:p w14:paraId="7558B88C" w14:textId="77777777" w:rsidR="00FA6274" w:rsidRPr="006F0E97" w:rsidRDefault="00FA6274">
      <w:pPr>
        <w:pStyle w:val="Tijeloteksta"/>
        <w:spacing w:before="11"/>
      </w:pPr>
    </w:p>
    <w:p w14:paraId="67ACBA7C" w14:textId="64347BB0" w:rsidR="00FA6274" w:rsidRPr="006F0E97" w:rsidRDefault="00544E61" w:rsidP="00E579A9">
      <w:pPr>
        <w:pStyle w:val="Naslov2"/>
        <w:numPr>
          <w:ilvl w:val="1"/>
          <w:numId w:val="15"/>
        </w:numPr>
        <w:tabs>
          <w:tab w:val="left" w:pos="1117"/>
        </w:tabs>
      </w:pPr>
      <w:bookmarkStart w:id="4" w:name="_Toc491951289"/>
      <w:r w:rsidRPr="006F0E97">
        <w:t>Popis gospodarskih subjekata s kojima je naručitelj u sukobu interesa u smislu stavka 2. Točke 2. Čl. 80. Zakona o javnoj nabavi ili navod da takvi subjekti ne</w:t>
      </w:r>
      <w:r w:rsidR="001B5241" w:rsidRPr="006F0E97">
        <w:t xml:space="preserve"> </w:t>
      </w:r>
      <w:r w:rsidRPr="006F0E97">
        <w:t>postoje:</w:t>
      </w:r>
      <w:bookmarkEnd w:id="4"/>
    </w:p>
    <w:p w14:paraId="687B08FA" w14:textId="77777777" w:rsidR="00F66F69" w:rsidRPr="006F0E97" w:rsidRDefault="00F66F69">
      <w:pPr>
        <w:spacing w:before="1"/>
        <w:ind w:left="909" w:right="559"/>
        <w:rPr>
          <w:sz w:val="24"/>
          <w:szCs w:val="24"/>
        </w:rPr>
      </w:pPr>
    </w:p>
    <w:p w14:paraId="5314482B" w14:textId="77777777" w:rsidR="00FA6274" w:rsidRPr="006F0E97" w:rsidRDefault="00551E38" w:rsidP="00BD6DA5">
      <w:pPr>
        <w:spacing w:before="1"/>
        <w:ind w:right="559"/>
        <w:rPr>
          <w:sz w:val="24"/>
          <w:szCs w:val="24"/>
        </w:rPr>
      </w:pPr>
      <w:r w:rsidRPr="006F0E97">
        <w:rPr>
          <w:sz w:val="24"/>
          <w:szCs w:val="24"/>
        </w:rPr>
        <w:t>Nema subjekata s kojima je naručitelj u sukobu interesa.</w:t>
      </w:r>
    </w:p>
    <w:p w14:paraId="3C906DEF" w14:textId="3AEAC5D8" w:rsidR="00FA6274" w:rsidRPr="006F0E97" w:rsidRDefault="00FA6274">
      <w:pPr>
        <w:pStyle w:val="Tijeloteksta"/>
        <w:spacing w:before="10"/>
        <w:rPr>
          <w:b/>
        </w:rPr>
      </w:pPr>
    </w:p>
    <w:p w14:paraId="0BD638E1" w14:textId="77777777" w:rsidR="00FA6274" w:rsidRPr="006F0E97" w:rsidRDefault="00551E38" w:rsidP="00E579A9">
      <w:pPr>
        <w:pStyle w:val="Naslov2"/>
        <w:numPr>
          <w:ilvl w:val="1"/>
          <w:numId w:val="15"/>
        </w:numPr>
        <w:tabs>
          <w:tab w:val="left" w:pos="1117"/>
        </w:tabs>
      </w:pPr>
      <w:bookmarkStart w:id="5" w:name="_Toc491951290"/>
      <w:r w:rsidRPr="006F0E97">
        <w:t xml:space="preserve">Vrsta postupka nabave i </w:t>
      </w:r>
      <w:r w:rsidR="00491CB8" w:rsidRPr="006F0E97">
        <w:t>procijenjena vrijednost nabave</w:t>
      </w:r>
      <w:bookmarkEnd w:id="5"/>
    </w:p>
    <w:p w14:paraId="3450B50E" w14:textId="77777777" w:rsidR="00D308DC" w:rsidRPr="006F0E97" w:rsidRDefault="00D308DC" w:rsidP="00D308DC">
      <w:pPr>
        <w:pStyle w:val="Naslov2"/>
        <w:tabs>
          <w:tab w:val="left" w:pos="1117"/>
        </w:tabs>
        <w:ind w:left="0"/>
      </w:pPr>
    </w:p>
    <w:p w14:paraId="586A40B9" w14:textId="6FDB4B12" w:rsidR="00FA6274" w:rsidRPr="006F0E97" w:rsidRDefault="00551E38" w:rsidP="00BD6DA5">
      <w:pPr>
        <w:spacing w:before="1"/>
        <w:ind w:right="559"/>
      </w:pPr>
      <w:r w:rsidRPr="006F0E97">
        <w:rPr>
          <w:sz w:val="24"/>
          <w:szCs w:val="24"/>
        </w:rPr>
        <w:t>Otvoreni postupak javne nabave</w:t>
      </w:r>
      <w:r w:rsidR="00BE3677" w:rsidRPr="006F0E97">
        <w:rPr>
          <w:sz w:val="24"/>
          <w:szCs w:val="24"/>
        </w:rPr>
        <w:t xml:space="preserve"> male vrijednosti</w:t>
      </w:r>
      <w:r w:rsidRPr="006F0E97">
        <w:rPr>
          <w:sz w:val="24"/>
          <w:szCs w:val="24"/>
        </w:rPr>
        <w:t>.</w:t>
      </w:r>
    </w:p>
    <w:p w14:paraId="7F41CD59" w14:textId="77777777" w:rsidR="00F66F69" w:rsidRPr="006F0E97" w:rsidRDefault="00F66F69">
      <w:pPr>
        <w:pStyle w:val="Tijeloteksta"/>
        <w:spacing w:before="38"/>
        <w:ind w:left="117"/>
        <w:jc w:val="both"/>
      </w:pPr>
    </w:p>
    <w:p w14:paraId="1A6FCEDD" w14:textId="77777777" w:rsidR="00F66F69" w:rsidRPr="006F0E97" w:rsidRDefault="00F66F69" w:rsidP="00E579A9">
      <w:pPr>
        <w:pStyle w:val="Naslov2"/>
        <w:numPr>
          <w:ilvl w:val="1"/>
          <w:numId w:val="15"/>
        </w:numPr>
        <w:tabs>
          <w:tab w:val="left" w:pos="1117"/>
        </w:tabs>
        <w:rPr>
          <w:b w:val="0"/>
        </w:rPr>
      </w:pPr>
      <w:r w:rsidRPr="006F0E97">
        <w:lastRenderedPageBreak/>
        <w:t xml:space="preserve"> </w:t>
      </w:r>
      <w:bookmarkStart w:id="6" w:name="_Toc491951291"/>
      <w:r w:rsidR="00551E38" w:rsidRPr="006F0E97">
        <w:t xml:space="preserve">Procijenjena </w:t>
      </w:r>
      <w:r w:rsidR="009871BA" w:rsidRPr="006F0E97">
        <w:t>vrijednost nabave</w:t>
      </w:r>
      <w:bookmarkEnd w:id="6"/>
    </w:p>
    <w:p w14:paraId="4E5FADC1" w14:textId="77777777" w:rsidR="00F66F69" w:rsidRPr="006F0E97" w:rsidRDefault="00F66F69" w:rsidP="00F66F69">
      <w:pPr>
        <w:pStyle w:val="Odlomakpopisa"/>
        <w:tabs>
          <w:tab w:val="left" w:pos="6640"/>
        </w:tabs>
        <w:ind w:left="1116" w:firstLine="0"/>
        <w:rPr>
          <w:sz w:val="24"/>
          <w:szCs w:val="24"/>
        </w:rPr>
      </w:pPr>
    </w:p>
    <w:p w14:paraId="4799AB2A" w14:textId="6DAF9C09" w:rsidR="00FA6274" w:rsidRPr="006F0E97" w:rsidRDefault="00BD6DA5" w:rsidP="00BD6DA5">
      <w:pPr>
        <w:pStyle w:val="Odlomakpopisa"/>
        <w:tabs>
          <w:tab w:val="left" w:pos="6640"/>
        </w:tabs>
        <w:ind w:left="0" w:firstLine="0"/>
        <w:rPr>
          <w:sz w:val="24"/>
          <w:szCs w:val="24"/>
        </w:rPr>
      </w:pPr>
      <w:r w:rsidRPr="006F0E97">
        <w:rPr>
          <w:spacing w:val="3"/>
          <w:sz w:val="24"/>
          <w:szCs w:val="24"/>
        </w:rPr>
        <w:t xml:space="preserve">Procijenjena vrijednost nabave iznosi: </w:t>
      </w:r>
      <w:r w:rsidR="00F961F6" w:rsidRPr="006F0E97">
        <w:rPr>
          <w:spacing w:val="3"/>
          <w:sz w:val="24"/>
          <w:szCs w:val="24"/>
        </w:rPr>
        <w:t xml:space="preserve">KN </w:t>
      </w:r>
      <w:r w:rsidR="00050A29" w:rsidRPr="006F0E97">
        <w:rPr>
          <w:spacing w:val="3"/>
          <w:sz w:val="24"/>
          <w:szCs w:val="24"/>
        </w:rPr>
        <w:t>1.044.93</w:t>
      </w:r>
      <w:r w:rsidR="006A37C3">
        <w:rPr>
          <w:spacing w:val="3"/>
          <w:sz w:val="24"/>
          <w:szCs w:val="24"/>
        </w:rPr>
        <w:t>0</w:t>
      </w:r>
      <w:r w:rsidR="00050A29" w:rsidRPr="006F0E97">
        <w:rPr>
          <w:spacing w:val="3"/>
          <w:sz w:val="24"/>
          <w:szCs w:val="24"/>
        </w:rPr>
        <w:t>,</w:t>
      </w:r>
      <w:r w:rsidR="006A37C3">
        <w:rPr>
          <w:spacing w:val="3"/>
          <w:sz w:val="24"/>
          <w:szCs w:val="24"/>
        </w:rPr>
        <w:t>0</w:t>
      </w:r>
      <w:r w:rsidR="00050A29" w:rsidRPr="006F0E97">
        <w:rPr>
          <w:spacing w:val="3"/>
          <w:sz w:val="24"/>
          <w:szCs w:val="24"/>
        </w:rPr>
        <w:t>0</w:t>
      </w:r>
      <w:r w:rsidR="00625462" w:rsidRPr="006F0E97">
        <w:rPr>
          <w:spacing w:val="3"/>
          <w:sz w:val="24"/>
          <w:szCs w:val="24"/>
        </w:rPr>
        <w:t xml:space="preserve"> </w:t>
      </w:r>
      <w:r w:rsidR="00551E38" w:rsidRPr="006F0E97">
        <w:rPr>
          <w:sz w:val="24"/>
          <w:szCs w:val="24"/>
        </w:rPr>
        <w:t xml:space="preserve"> bez PDV-a.</w:t>
      </w:r>
    </w:p>
    <w:p w14:paraId="6D48533B" w14:textId="77777777" w:rsidR="00FA6274" w:rsidRPr="006F0E97" w:rsidRDefault="00FA6274">
      <w:pPr>
        <w:pStyle w:val="Tijeloteksta"/>
        <w:spacing w:before="4"/>
      </w:pPr>
    </w:p>
    <w:p w14:paraId="0AADEAA2" w14:textId="77777777" w:rsidR="00FA6274" w:rsidRPr="006F0E97" w:rsidRDefault="00551E38" w:rsidP="00E579A9">
      <w:pPr>
        <w:pStyle w:val="Naslov2"/>
        <w:numPr>
          <w:ilvl w:val="1"/>
          <w:numId w:val="15"/>
        </w:numPr>
        <w:tabs>
          <w:tab w:val="left" w:pos="1117"/>
        </w:tabs>
      </w:pPr>
      <w:bookmarkStart w:id="7" w:name="_Toc491951292"/>
      <w:r w:rsidRPr="006F0E97">
        <w:t>Vrsta ugovora o javnoj nabavi</w:t>
      </w:r>
      <w:bookmarkEnd w:id="7"/>
    </w:p>
    <w:p w14:paraId="4D0F076B" w14:textId="77777777" w:rsidR="00F66F69" w:rsidRPr="006F0E97" w:rsidRDefault="00F66F69" w:rsidP="00F66F69">
      <w:pPr>
        <w:pStyle w:val="Naslov2"/>
        <w:tabs>
          <w:tab w:val="left" w:pos="1117"/>
        </w:tabs>
      </w:pPr>
    </w:p>
    <w:p w14:paraId="549C610C" w14:textId="2DA831E5" w:rsidR="00FA6274" w:rsidRPr="006F0E97" w:rsidRDefault="00551E38" w:rsidP="00BD6DA5">
      <w:pPr>
        <w:pStyle w:val="Tijeloteksta"/>
        <w:spacing w:before="39"/>
      </w:pPr>
      <w:r w:rsidRPr="006F0E97">
        <w:t xml:space="preserve">Sa odabranim ponuditeljem sklopiti će se ugovor o </w:t>
      </w:r>
      <w:r w:rsidR="00050A29" w:rsidRPr="006F0E97">
        <w:t>javnoj nabavi usluga</w:t>
      </w:r>
      <w:r w:rsidRPr="006F0E97">
        <w:t>.</w:t>
      </w:r>
    </w:p>
    <w:p w14:paraId="0E43E6A6" w14:textId="77777777" w:rsidR="00FA6274" w:rsidRPr="006F0E97" w:rsidRDefault="00FA6274">
      <w:pPr>
        <w:pStyle w:val="Tijeloteksta"/>
        <w:spacing w:before="4"/>
      </w:pPr>
    </w:p>
    <w:p w14:paraId="5DF42740" w14:textId="77777777" w:rsidR="00FA6274" w:rsidRPr="006F0E97" w:rsidRDefault="00551E38" w:rsidP="00E579A9">
      <w:pPr>
        <w:pStyle w:val="Naslov2"/>
        <w:numPr>
          <w:ilvl w:val="1"/>
          <w:numId w:val="15"/>
        </w:numPr>
        <w:tabs>
          <w:tab w:val="left" w:pos="1117"/>
        </w:tabs>
      </w:pPr>
      <w:bookmarkStart w:id="8" w:name="_Toc491951293"/>
      <w:r w:rsidRPr="006F0E97">
        <w:t>Navod provodi li se elektronička</w:t>
      </w:r>
      <w:r w:rsidR="00EC6D3B" w:rsidRPr="006F0E97">
        <w:t xml:space="preserve"> </w:t>
      </w:r>
      <w:r w:rsidRPr="006F0E97">
        <w:t>dražba</w:t>
      </w:r>
      <w:bookmarkEnd w:id="8"/>
    </w:p>
    <w:p w14:paraId="7A929DE2" w14:textId="77777777" w:rsidR="00712DE8" w:rsidRPr="006F0E97" w:rsidRDefault="00712DE8" w:rsidP="00712DE8">
      <w:pPr>
        <w:pStyle w:val="Naslov2"/>
        <w:tabs>
          <w:tab w:val="left" w:pos="1117"/>
        </w:tabs>
      </w:pPr>
    </w:p>
    <w:p w14:paraId="65BFECEC" w14:textId="77777777" w:rsidR="00FA6274" w:rsidRPr="006F0E97" w:rsidRDefault="00551E38" w:rsidP="00BD6DA5">
      <w:pPr>
        <w:pStyle w:val="Tijeloteksta"/>
        <w:spacing w:before="39"/>
      </w:pPr>
      <w:r w:rsidRPr="006F0E97">
        <w:t>Ne provodi se elektronička dražba.</w:t>
      </w:r>
    </w:p>
    <w:p w14:paraId="0EF10376" w14:textId="77777777" w:rsidR="00BE3677" w:rsidRPr="006F0E97" w:rsidRDefault="00BE3677">
      <w:pPr>
        <w:pStyle w:val="Tijeloteksta"/>
        <w:spacing w:before="38"/>
        <w:ind w:left="117"/>
      </w:pPr>
    </w:p>
    <w:p w14:paraId="4F1E84A8" w14:textId="77777777" w:rsidR="00BE3677" w:rsidRPr="006F0E97" w:rsidRDefault="00BE3677" w:rsidP="00E579A9">
      <w:pPr>
        <w:pStyle w:val="Naslov2"/>
        <w:numPr>
          <w:ilvl w:val="1"/>
          <w:numId w:val="15"/>
        </w:numPr>
        <w:tabs>
          <w:tab w:val="left" w:pos="1117"/>
        </w:tabs>
      </w:pPr>
      <w:bookmarkStart w:id="9" w:name="_Toc491951294"/>
      <w:r w:rsidRPr="006F0E97">
        <w:t>Navod uspostavlja li se dinamički sustav nabave</w:t>
      </w:r>
      <w:bookmarkEnd w:id="9"/>
    </w:p>
    <w:p w14:paraId="60D4031C" w14:textId="77777777" w:rsidR="00712DE8" w:rsidRPr="006F0E97" w:rsidRDefault="00712DE8" w:rsidP="00712DE8">
      <w:pPr>
        <w:pStyle w:val="Tijeloteksta"/>
        <w:spacing w:before="38"/>
        <w:ind w:left="1116"/>
        <w:rPr>
          <w:b/>
        </w:rPr>
      </w:pPr>
    </w:p>
    <w:p w14:paraId="40884075" w14:textId="77777777" w:rsidR="00BE3677" w:rsidRPr="006F0E97" w:rsidRDefault="00BE3677" w:rsidP="00BD6DA5">
      <w:pPr>
        <w:pStyle w:val="Tijeloteksta"/>
        <w:spacing w:before="39"/>
        <w:ind w:left="117"/>
      </w:pPr>
      <w:r w:rsidRPr="006F0E97">
        <w:t>Ne uspostavlja se dinamički sustav nabave.</w:t>
      </w:r>
    </w:p>
    <w:p w14:paraId="461DA8F0" w14:textId="77777777" w:rsidR="00D742D5" w:rsidRPr="006F0E97" w:rsidRDefault="00D742D5">
      <w:pPr>
        <w:pStyle w:val="Tijeloteksta"/>
        <w:spacing w:before="38"/>
        <w:ind w:left="117"/>
      </w:pPr>
    </w:p>
    <w:p w14:paraId="03D0625A" w14:textId="77777777" w:rsidR="00FA6274" w:rsidRPr="006F0E97" w:rsidRDefault="00551E38" w:rsidP="00E579A9">
      <w:pPr>
        <w:pStyle w:val="Naslov2"/>
        <w:numPr>
          <w:ilvl w:val="0"/>
          <w:numId w:val="15"/>
        </w:numPr>
        <w:tabs>
          <w:tab w:val="left" w:pos="475"/>
        </w:tabs>
        <w:spacing w:before="56"/>
        <w:ind w:left="474" w:hanging="357"/>
        <w:jc w:val="both"/>
      </w:pPr>
      <w:bookmarkStart w:id="10" w:name="_Toc491951295"/>
      <w:r w:rsidRPr="006F0E97">
        <w:t>PODACI O PREDMETU</w:t>
      </w:r>
      <w:r w:rsidR="00EC6D3B" w:rsidRPr="006F0E97">
        <w:t xml:space="preserve"> </w:t>
      </w:r>
      <w:r w:rsidRPr="006F0E97">
        <w:t>NABAVE</w:t>
      </w:r>
      <w:bookmarkEnd w:id="10"/>
    </w:p>
    <w:p w14:paraId="6C59B93C" w14:textId="77777777" w:rsidR="0025698C" w:rsidRPr="006F0E97" w:rsidRDefault="0025698C" w:rsidP="0025698C">
      <w:pPr>
        <w:pStyle w:val="Naslov2"/>
        <w:tabs>
          <w:tab w:val="left" w:pos="475"/>
        </w:tabs>
        <w:spacing w:before="56"/>
        <w:ind w:left="474"/>
        <w:jc w:val="both"/>
      </w:pPr>
    </w:p>
    <w:p w14:paraId="492428E2" w14:textId="77777777" w:rsidR="00FA6274" w:rsidRPr="006F0E97" w:rsidRDefault="0025698C" w:rsidP="00E579A9">
      <w:pPr>
        <w:pStyle w:val="Naslov2"/>
        <w:numPr>
          <w:ilvl w:val="1"/>
          <w:numId w:val="15"/>
        </w:numPr>
      </w:pPr>
      <w:r w:rsidRPr="006F0E97">
        <w:t xml:space="preserve"> </w:t>
      </w:r>
      <w:bookmarkStart w:id="11" w:name="_Toc491951296"/>
      <w:r w:rsidR="00551E38" w:rsidRPr="006F0E97">
        <w:t>Opis predmeta nabave</w:t>
      </w:r>
      <w:bookmarkEnd w:id="11"/>
    </w:p>
    <w:p w14:paraId="713C91F4" w14:textId="5732776B" w:rsidR="00E067FD" w:rsidRPr="006F0E97" w:rsidRDefault="00E067FD" w:rsidP="003A1DCA">
      <w:pPr>
        <w:pStyle w:val="Tijeloteksta"/>
        <w:tabs>
          <w:tab w:val="left" w:pos="9639"/>
        </w:tabs>
        <w:spacing w:before="120"/>
        <w:ind w:left="119" w:right="113"/>
        <w:jc w:val="both"/>
        <w:rPr>
          <w:spacing w:val="-1"/>
        </w:rPr>
      </w:pPr>
      <w:r w:rsidRPr="006F0E97">
        <w:rPr>
          <w:spacing w:val="-1"/>
        </w:rPr>
        <w:t>Predmet nabave su usluge izrade idejnog, glavnog i izvedbenog projekta te ostale potrebne dokumentacije (dalje u tekstu: Projektno-tehnička dokumentacija) , kao i ishođenje svih potrebnih dozvola za rekonstrukciju s</w:t>
      </w:r>
      <w:r w:rsidR="00BF6407" w:rsidRPr="006F0E97">
        <w:rPr>
          <w:spacing w:val="-1"/>
        </w:rPr>
        <w:t xml:space="preserve">rednjevjekovne utvrde Zelingrad (dalje u tekstu: Zelingrad), a sve sukladno uvjetima i zahtjevima iz ovog dokumenta o javnoj </w:t>
      </w:r>
      <w:r w:rsidR="001B1C95" w:rsidRPr="006F0E97">
        <w:rPr>
          <w:spacing w:val="-1"/>
        </w:rPr>
        <w:t>nabavi</w:t>
      </w:r>
      <w:r w:rsidR="00BF6407" w:rsidRPr="006F0E97">
        <w:rPr>
          <w:spacing w:val="-1"/>
        </w:rPr>
        <w:t xml:space="preserve"> i Projektnog zadatka koji se nalazi u </w:t>
      </w:r>
      <w:r w:rsidR="00F82068" w:rsidRPr="006F0E97">
        <w:rPr>
          <w:spacing w:val="-1"/>
          <w:u w:val="single"/>
        </w:rPr>
        <w:t>Prilogu</w:t>
      </w:r>
      <w:r w:rsidR="009A0D2C" w:rsidRPr="006F0E97">
        <w:rPr>
          <w:spacing w:val="-1"/>
          <w:u w:val="single"/>
        </w:rPr>
        <w:t xml:space="preserve"> VI</w:t>
      </w:r>
      <w:r w:rsidR="00F82068" w:rsidRPr="006F0E97">
        <w:rPr>
          <w:spacing w:val="-1"/>
        </w:rPr>
        <w:t xml:space="preserve"> </w:t>
      </w:r>
      <w:r w:rsidR="00BF6407" w:rsidRPr="006F0E97">
        <w:rPr>
          <w:spacing w:val="-1"/>
        </w:rPr>
        <w:t>ovog dokumenta i koji je njegov sastavni dio.</w:t>
      </w:r>
    </w:p>
    <w:p w14:paraId="4DF1236E" w14:textId="06E4EB39" w:rsidR="00E067FD" w:rsidRPr="006F0E97" w:rsidRDefault="00E067FD" w:rsidP="00BF6407">
      <w:pPr>
        <w:pStyle w:val="Tijeloteksta"/>
        <w:tabs>
          <w:tab w:val="left" w:pos="9639"/>
        </w:tabs>
        <w:spacing w:before="120"/>
        <w:ind w:left="119" w:right="113"/>
        <w:jc w:val="both"/>
        <w:rPr>
          <w:spacing w:val="-1"/>
        </w:rPr>
      </w:pPr>
      <w:r w:rsidRPr="006F0E97">
        <w:rPr>
          <w:spacing w:val="-1"/>
        </w:rPr>
        <w:t>Temeljem odabranog prijedloga rekonstrukcije Zelingrada izrađenog od strane autora, dr. Zorislava Horvata, potrebno je izrad</w:t>
      </w:r>
      <w:r w:rsidR="00BF6407" w:rsidRPr="006F0E97">
        <w:rPr>
          <w:spacing w:val="-1"/>
        </w:rPr>
        <w:t>iti projektnu dokumentaciju za rekonstrukciju</w:t>
      </w:r>
      <w:r w:rsidRPr="006F0E97">
        <w:rPr>
          <w:spacing w:val="-1"/>
        </w:rPr>
        <w:t xml:space="preserve"> Zelingrad</w:t>
      </w:r>
      <w:r w:rsidR="00BF6407" w:rsidRPr="006F0E97">
        <w:rPr>
          <w:spacing w:val="-1"/>
        </w:rPr>
        <w:t>a koji se nalazi</w:t>
      </w:r>
      <w:r w:rsidRPr="006F0E97">
        <w:rPr>
          <w:spacing w:val="-1"/>
        </w:rPr>
        <w:t xml:space="preserve"> na lokaciji Kladeščica, k.č.br. 3743/2, K.o. Orešje za ishođenje građevinske dozvole i izvedbu</w:t>
      </w:r>
      <w:r w:rsidR="00BF6407" w:rsidRPr="006F0E97">
        <w:rPr>
          <w:spacing w:val="-1"/>
        </w:rPr>
        <w:t>.</w:t>
      </w:r>
    </w:p>
    <w:p w14:paraId="60598BE1" w14:textId="060E7431" w:rsidR="00E067FD" w:rsidRPr="006F0E97" w:rsidRDefault="00E067FD" w:rsidP="00E067FD">
      <w:pPr>
        <w:pStyle w:val="Tijeloteksta"/>
        <w:tabs>
          <w:tab w:val="left" w:pos="9639"/>
        </w:tabs>
        <w:spacing w:before="120"/>
        <w:ind w:left="119" w:right="113"/>
        <w:jc w:val="both"/>
        <w:rPr>
          <w:spacing w:val="-1"/>
        </w:rPr>
      </w:pPr>
      <w:r w:rsidRPr="006F0E97">
        <w:rPr>
          <w:spacing w:val="-1"/>
        </w:rPr>
        <w:t>Pri izradi projektne dokumentacije obvezno</w:t>
      </w:r>
      <w:r w:rsidR="00BF6407" w:rsidRPr="006F0E97">
        <w:rPr>
          <w:spacing w:val="-1"/>
        </w:rPr>
        <w:t xml:space="preserve"> je uvažavati autorstvo odabranog </w:t>
      </w:r>
      <w:r w:rsidR="001B1C95" w:rsidRPr="006F0E97">
        <w:rPr>
          <w:spacing w:val="-1"/>
        </w:rPr>
        <w:t>prijedloga</w:t>
      </w:r>
      <w:r w:rsidRPr="006F0E97">
        <w:rPr>
          <w:spacing w:val="-1"/>
        </w:rPr>
        <w:t xml:space="preserve"> te surađivati s autorom na daljnjoj razradi projekta i pridržavati se uvjeta iz prostorno-planske dokumentacije, svih pozitivnih zakona, propisa i pravilnika te pravila struke. </w:t>
      </w:r>
    </w:p>
    <w:p w14:paraId="003C04AD" w14:textId="77777777" w:rsidR="0085548E" w:rsidRPr="006F0E97" w:rsidRDefault="0085548E" w:rsidP="00535A65">
      <w:pPr>
        <w:pStyle w:val="Tijeloteksta"/>
        <w:tabs>
          <w:tab w:val="left" w:pos="9639"/>
        </w:tabs>
        <w:spacing w:before="120"/>
        <w:ind w:right="113"/>
        <w:jc w:val="both"/>
        <w:rPr>
          <w:spacing w:val="-1"/>
        </w:rPr>
      </w:pPr>
    </w:p>
    <w:p w14:paraId="198C0484" w14:textId="77777777" w:rsidR="009E06DC" w:rsidRPr="006F0E97" w:rsidRDefault="009E06DC" w:rsidP="009E06DC">
      <w:pPr>
        <w:pStyle w:val="Tijeloteksta"/>
        <w:tabs>
          <w:tab w:val="left" w:pos="9639"/>
        </w:tabs>
        <w:spacing w:before="120"/>
        <w:ind w:left="119" w:right="510"/>
        <w:jc w:val="both"/>
      </w:pPr>
      <w:r w:rsidRPr="006F0E97">
        <w:t>Sva dokumentacija će Naručitelju biti isporučena u:</w:t>
      </w:r>
    </w:p>
    <w:p w14:paraId="2B96011D" w14:textId="77777777" w:rsidR="009E06DC" w:rsidRPr="006F0E97" w:rsidRDefault="009E06DC" w:rsidP="009E06DC">
      <w:pPr>
        <w:pStyle w:val="Tijeloteksta"/>
        <w:tabs>
          <w:tab w:val="left" w:pos="9639"/>
        </w:tabs>
        <w:ind w:right="-86"/>
        <w:jc w:val="both"/>
      </w:pPr>
    </w:p>
    <w:p w14:paraId="34B5907B" w14:textId="77777777" w:rsidR="009E06DC" w:rsidRPr="006F0E97" w:rsidRDefault="009E06DC" w:rsidP="009E06DC">
      <w:pPr>
        <w:pStyle w:val="Tijeloteksta"/>
        <w:tabs>
          <w:tab w:val="left" w:pos="9639"/>
        </w:tabs>
        <w:ind w:right="-85"/>
        <w:jc w:val="both"/>
      </w:pPr>
      <w:r w:rsidRPr="006F0E97">
        <w:t xml:space="preserve">- </w:t>
      </w:r>
      <w:r w:rsidRPr="006F0E97">
        <w:rPr>
          <w:b/>
        </w:rPr>
        <w:t>6 primjeraka</w:t>
      </w:r>
      <w:r w:rsidRPr="006F0E97">
        <w:t xml:space="preserve"> za Glavni projekt i Izvedbeni projekt</w:t>
      </w:r>
    </w:p>
    <w:p w14:paraId="34748DA9" w14:textId="229C90B8" w:rsidR="009E06DC" w:rsidRPr="006F0E97" w:rsidRDefault="00BD6DA5" w:rsidP="009E06DC">
      <w:pPr>
        <w:pStyle w:val="Tijeloteksta"/>
        <w:tabs>
          <w:tab w:val="left" w:pos="9639"/>
        </w:tabs>
        <w:ind w:right="-85"/>
        <w:jc w:val="both"/>
      </w:pPr>
      <w:r w:rsidRPr="006F0E97">
        <w:t xml:space="preserve">   </w:t>
      </w:r>
      <w:r w:rsidR="009E06DC" w:rsidRPr="006F0E97">
        <w:t>te u digitalnom obliku na CD-ROM mediju i to:</w:t>
      </w:r>
    </w:p>
    <w:p w14:paraId="766B511A" w14:textId="77777777" w:rsidR="009E06DC" w:rsidRPr="006F0E97" w:rsidRDefault="009E06DC" w:rsidP="009E06DC">
      <w:pPr>
        <w:pStyle w:val="Tijeloteksta"/>
        <w:tabs>
          <w:tab w:val="left" w:pos="9639"/>
        </w:tabs>
        <w:ind w:right="-85"/>
        <w:jc w:val="both"/>
      </w:pPr>
      <w:r w:rsidRPr="006F0E97">
        <w:t>- tekstualni prilozi u formatu*.docx-„MS Word“</w:t>
      </w:r>
    </w:p>
    <w:p w14:paraId="0E1341F1" w14:textId="77777777" w:rsidR="009E06DC" w:rsidRPr="006F0E97" w:rsidRDefault="009E06DC" w:rsidP="009E06DC">
      <w:pPr>
        <w:pStyle w:val="Tijeloteksta"/>
        <w:tabs>
          <w:tab w:val="left" w:pos="9639"/>
        </w:tabs>
        <w:ind w:right="-85"/>
        <w:jc w:val="both"/>
      </w:pPr>
      <w:r w:rsidRPr="006F0E97">
        <w:t>- tablični prilozi u formatu*.xlsx-„MS Excel“</w:t>
      </w:r>
    </w:p>
    <w:p w14:paraId="13D578D2" w14:textId="77777777" w:rsidR="009E06DC" w:rsidRPr="006F0E97" w:rsidRDefault="009E06DC" w:rsidP="009E06DC">
      <w:pPr>
        <w:pStyle w:val="Tijeloteksta"/>
        <w:tabs>
          <w:tab w:val="left" w:pos="9639"/>
        </w:tabs>
        <w:ind w:right="-85"/>
        <w:jc w:val="both"/>
      </w:pPr>
      <w:r w:rsidRPr="006F0E97">
        <w:t>- grafički prilozi, nacrti i sl. u formatu *dwg-„AutoCAD“</w:t>
      </w:r>
    </w:p>
    <w:p w14:paraId="3C77ABA0" w14:textId="45CF69F1" w:rsidR="005D291F" w:rsidRPr="006F0E97" w:rsidRDefault="009E06DC" w:rsidP="00BF6407">
      <w:pPr>
        <w:pStyle w:val="Tijeloteksta"/>
        <w:tabs>
          <w:tab w:val="left" w:pos="9639"/>
        </w:tabs>
        <w:ind w:right="-85"/>
        <w:jc w:val="both"/>
      </w:pPr>
      <w:r w:rsidRPr="006F0E97">
        <w:t>- cjelokupna dokumentacija u formatu *.pdf</w:t>
      </w:r>
    </w:p>
    <w:p w14:paraId="2BBADB30" w14:textId="77777777" w:rsidR="00BF6407" w:rsidRPr="006F0E97" w:rsidRDefault="00BF6407" w:rsidP="00883CB9">
      <w:pPr>
        <w:pStyle w:val="Odlomakpopisa"/>
        <w:tabs>
          <w:tab w:val="left" w:pos="762"/>
        </w:tabs>
        <w:spacing w:before="125"/>
        <w:ind w:left="0" w:firstLine="0"/>
        <w:rPr>
          <w:spacing w:val="-1"/>
          <w:sz w:val="24"/>
          <w:szCs w:val="24"/>
        </w:rPr>
      </w:pPr>
    </w:p>
    <w:p w14:paraId="412020E3" w14:textId="03615763" w:rsidR="00BF6407" w:rsidRPr="006F0E97" w:rsidRDefault="003A1DCA" w:rsidP="00883CB9">
      <w:pPr>
        <w:pStyle w:val="Odlomakpopisa"/>
        <w:tabs>
          <w:tab w:val="left" w:pos="762"/>
        </w:tabs>
        <w:spacing w:before="125"/>
        <w:ind w:left="0" w:firstLine="0"/>
        <w:rPr>
          <w:spacing w:val="-1"/>
          <w:sz w:val="24"/>
          <w:szCs w:val="24"/>
        </w:rPr>
      </w:pPr>
      <w:r w:rsidRPr="006F0E97">
        <w:rPr>
          <w:spacing w:val="-1"/>
          <w:sz w:val="24"/>
          <w:szCs w:val="24"/>
        </w:rPr>
        <w:t>Projektni zadatak</w:t>
      </w:r>
      <w:r w:rsidR="00305D4D">
        <w:rPr>
          <w:spacing w:val="-1"/>
          <w:sz w:val="24"/>
          <w:szCs w:val="24"/>
        </w:rPr>
        <w:t xml:space="preserve"> (Prilog V)</w:t>
      </w:r>
      <w:r w:rsidR="004B1CA2" w:rsidRPr="006F0E97">
        <w:rPr>
          <w:spacing w:val="-1"/>
          <w:sz w:val="24"/>
          <w:szCs w:val="24"/>
        </w:rPr>
        <w:t>, Konzervatorsk</w:t>
      </w:r>
      <w:r w:rsidR="006A3554">
        <w:rPr>
          <w:spacing w:val="-1"/>
          <w:sz w:val="24"/>
          <w:szCs w:val="24"/>
        </w:rPr>
        <w:t xml:space="preserve">a studija </w:t>
      </w:r>
      <w:r w:rsidR="00305D4D">
        <w:rPr>
          <w:spacing w:val="-1"/>
          <w:sz w:val="24"/>
          <w:szCs w:val="24"/>
        </w:rPr>
        <w:t>(Prilog VI</w:t>
      </w:r>
      <w:r w:rsidR="00D213E6">
        <w:rPr>
          <w:spacing w:val="-1"/>
          <w:sz w:val="24"/>
          <w:szCs w:val="24"/>
        </w:rPr>
        <w:t>I</w:t>
      </w:r>
      <w:r w:rsidR="00305D4D">
        <w:rPr>
          <w:spacing w:val="-1"/>
          <w:sz w:val="24"/>
          <w:szCs w:val="24"/>
        </w:rPr>
        <w:t xml:space="preserve">) </w:t>
      </w:r>
      <w:r w:rsidR="006A3554">
        <w:rPr>
          <w:spacing w:val="-1"/>
          <w:sz w:val="24"/>
          <w:szCs w:val="24"/>
        </w:rPr>
        <w:t xml:space="preserve">i Digitalna snimka postojećeg stanja </w:t>
      </w:r>
      <w:r w:rsidR="00305D4D">
        <w:rPr>
          <w:spacing w:val="-1"/>
          <w:sz w:val="24"/>
          <w:szCs w:val="24"/>
        </w:rPr>
        <w:t>(Prilog VI</w:t>
      </w:r>
      <w:r w:rsidR="00D213E6">
        <w:rPr>
          <w:spacing w:val="-1"/>
          <w:sz w:val="24"/>
          <w:szCs w:val="24"/>
        </w:rPr>
        <w:t>I</w:t>
      </w:r>
      <w:r w:rsidR="00305D4D">
        <w:rPr>
          <w:spacing w:val="-1"/>
          <w:sz w:val="24"/>
          <w:szCs w:val="24"/>
        </w:rPr>
        <w:t xml:space="preserve">I) </w:t>
      </w:r>
      <w:r w:rsidR="006A3554" w:rsidRPr="006A3554">
        <w:rPr>
          <w:spacing w:val="-1"/>
          <w:sz w:val="24"/>
          <w:szCs w:val="24"/>
        </w:rPr>
        <w:t>čine sastavni dio ove Dokumentacije</w:t>
      </w:r>
      <w:r w:rsidR="006A3554">
        <w:rPr>
          <w:spacing w:val="-1"/>
          <w:sz w:val="24"/>
          <w:szCs w:val="24"/>
        </w:rPr>
        <w:t>.</w:t>
      </w:r>
    </w:p>
    <w:p w14:paraId="3A777E07" w14:textId="77777777" w:rsidR="00BF6407" w:rsidRPr="006F0E97" w:rsidRDefault="00BF6407" w:rsidP="00883CB9">
      <w:pPr>
        <w:pStyle w:val="Odlomakpopisa"/>
        <w:tabs>
          <w:tab w:val="left" w:pos="762"/>
        </w:tabs>
        <w:spacing w:before="125"/>
        <w:ind w:left="0" w:firstLine="0"/>
        <w:rPr>
          <w:spacing w:val="-1"/>
          <w:sz w:val="24"/>
          <w:szCs w:val="24"/>
        </w:rPr>
      </w:pPr>
    </w:p>
    <w:p w14:paraId="55FFF702" w14:textId="34C6EC5A" w:rsidR="003A1DCA" w:rsidRPr="006F0E97" w:rsidRDefault="003A1DCA" w:rsidP="00BF6407">
      <w:pPr>
        <w:pStyle w:val="Tijeloteksta"/>
        <w:tabs>
          <w:tab w:val="left" w:pos="9639"/>
        </w:tabs>
        <w:spacing w:before="120"/>
        <w:ind w:right="-24"/>
        <w:jc w:val="both"/>
        <w:rPr>
          <w:spacing w:val="-1"/>
        </w:rPr>
      </w:pPr>
    </w:p>
    <w:p w14:paraId="14BBB21E" w14:textId="77777777" w:rsidR="00BF6407" w:rsidRPr="006F0E97" w:rsidRDefault="00BF6407" w:rsidP="00BF6407">
      <w:pPr>
        <w:pStyle w:val="Tijeloteksta"/>
        <w:tabs>
          <w:tab w:val="left" w:pos="9639"/>
        </w:tabs>
        <w:spacing w:before="120"/>
        <w:ind w:right="-24"/>
        <w:jc w:val="both"/>
        <w:rPr>
          <w:spacing w:val="-1"/>
        </w:rPr>
      </w:pPr>
      <w:r w:rsidRPr="006F0E97">
        <w:rPr>
          <w:spacing w:val="-1"/>
        </w:rPr>
        <w:lastRenderedPageBreak/>
        <w:t>U obvezi izabranog ponuditelja - projektanta</w:t>
      </w:r>
      <w:r w:rsidR="006C5863" w:rsidRPr="006F0E97">
        <w:rPr>
          <w:spacing w:val="-1"/>
        </w:rPr>
        <w:t xml:space="preserve"> je pribavljanje potvrda glavnog projekta prema posebnim propisima te ishođenje građevinske dozvole.</w:t>
      </w:r>
    </w:p>
    <w:p w14:paraId="62A016B6" w14:textId="77777777" w:rsidR="00BF6407" w:rsidRPr="006F0E97" w:rsidRDefault="006C5863" w:rsidP="00BF6407">
      <w:pPr>
        <w:pStyle w:val="Tijeloteksta"/>
        <w:tabs>
          <w:tab w:val="left" w:pos="9639"/>
        </w:tabs>
        <w:spacing w:before="120"/>
        <w:ind w:right="-24"/>
        <w:jc w:val="both"/>
        <w:rPr>
          <w:spacing w:val="-1"/>
        </w:rPr>
      </w:pPr>
      <w:r w:rsidRPr="006F0E97">
        <w:rPr>
          <w:spacing w:val="-1"/>
        </w:rPr>
        <w:t>Ponuditelj</w:t>
      </w:r>
      <w:r w:rsidR="00EC6D3B" w:rsidRPr="006F0E97">
        <w:rPr>
          <w:spacing w:val="-1"/>
        </w:rPr>
        <w:t xml:space="preserve"> </w:t>
      </w:r>
      <w:r w:rsidRPr="006F0E97">
        <w:t>treba</w:t>
      </w:r>
      <w:r w:rsidR="00EC6D3B" w:rsidRPr="006F0E97">
        <w:t xml:space="preserve"> </w:t>
      </w:r>
      <w:r w:rsidRPr="006F0E97">
        <w:rPr>
          <w:spacing w:val="-1"/>
        </w:rPr>
        <w:t>pažljivo</w:t>
      </w:r>
      <w:r w:rsidR="00EC6D3B" w:rsidRPr="006F0E97">
        <w:rPr>
          <w:spacing w:val="-1"/>
        </w:rPr>
        <w:t xml:space="preserve"> </w:t>
      </w:r>
      <w:r w:rsidRPr="006F0E97">
        <w:rPr>
          <w:spacing w:val="-1"/>
        </w:rPr>
        <w:t>proučiti</w:t>
      </w:r>
      <w:r w:rsidR="00EC6D3B" w:rsidRPr="006F0E97">
        <w:rPr>
          <w:spacing w:val="-1"/>
        </w:rPr>
        <w:t xml:space="preserve"> </w:t>
      </w:r>
      <w:r w:rsidR="00BF6407" w:rsidRPr="006F0E97">
        <w:rPr>
          <w:spacing w:val="-1"/>
        </w:rPr>
        <w:t xml:space="preserve"> ovu d</w:t>
      </w:r>
      <w:r w:rsidRPr="006F0E97">
        <w:rPr>
          <w:spacing w:val="-1"/>
        </w:rPr>
        <w:t>okumentaciju.</w:t>
      </w:r>
      <w:r w:rsidR="005D291F" w:rsidRPr="006F0E97">
        <w:rPr>
          <w:spacing w:val="-1"/>
        </w:rPr>
        <w:t xml:space="preserve"> </w:t>
      </w:r>
      <w:r w:rsidRPr="006F0E97">
        <w:rPr>
          <w:spacing w:val="-1"/>
        </w:rPr>
        <w:t>Svaki</w:t>
      </w:r>
      <w:r w:rsidR="00EC6D3B" w:rsidRPr="006F0E97">
        <w:rPr>
          <w:spacing w:val="-1"/>
        </w:rPr>
        <w:t xml:space="preserve"> </w:t>
      </w:r>
      <w:r w:rsidRPr="006F0E97">
        <w:rPr>
          <w:spacing w:val="-1"/>
        </w:rPr>
        <w:t>propust</w:t>
      </w:r>
      <w:r w:rsidR="00EC6D3B" w:rsidRPr="006F0E97">
        <w:rPr>
          <w:spacing w:val="-1"/>
        </w:rPr>
        <w:t xml:space="preserve"> </w:t>
      </w:r>
      <w:r w:rsidRPr="006F0E97">
        <w:t>u</w:t>
      </w:r>
      <w:r w:rsidR="00EC6D3B" w:rsidRPr="006F0E97">
        <w:t xml:space="preserve"> </w:t>
      </w:r>
      <w:r w:rsidRPr="006F0E97">
        <w:rPr>
          <w:spacing w:val="-1"/>
        </w:rPr>
        <w:t>usklađivanju</w:t>
      </w:r>
      <w:r w:rsidR="00EC6D3B" w:rsidRPr="006F0E97">
        <w:rPr>
          <w:spacing w:val="-1"/>
        </w:rPr>
        <w:t xml:space="preserve"> </w:t>
      </w:r>
      <w:r w:rsidRPr="006F0E97">
        <w:rPr>
          <w:spacing w:val="-1"/>
        </w:rPr>
        <w:t>ponuda</w:t>
      </w:r>
      <w:r w:rsidR="00EC6D3B" w:rsidRPr="006F0E97">
        <w:rPr>
          <w:spacing w:val="-1"/>
        </w:rPr>
        <w:t xml:space="preserve"> </w:t>
      </w:r>
      <w:r w:rsidRPr="006F0E97">
        <w:t>s</w:t>
      </w:r>
      <w:r w:rsidR="00EC6D3B" w:rsidRPr="006F0E97">
        <w:t xml:space="preserve"> </w:t>
      </w:r>
      <w:r w:rsidRPr="006F0E97">
        <w:rPr>
          <w:spacing w:val="-1"/>
        </w:rPr>
        <w:t>uvjetima</w:t>
      </w:r>
      <w:r w:rsidR="00EC6D3B" w:rsidRPr="006F0E97">
        <w:rPr>
          <w:spacing w:val="-1"/>
        </w:rPr>
        <w:t xml:space="preserve"> </w:t>
      </w:r>
      <w:r w:rsidRPr="006F0E97">
        <w:rPr>
          <w:spacing w:val="-1"/>
        </w:rPr>
        <w:t>dokumentacije</w:t>
      </w:r>
      <w:r w:rsidR="00EC6D3B" w:rsidRPr="006F0E97">
        <w:rPr>
          <w:spacing w:val="-1"/>
        </w:rPr>
        <w:t xml:space="preserve"> </w:t>
      </w:r>
      <w:r w:rsidRPr="006F0E97">
        <w:rPr>
          <w:spacing w:val="-1"/>
        </w:rPr>
        <w:t>ide</w:t>
      </w:r>
      <w:r w:rsidR="00EC6D3B" w:rsidRPr="006F0E97">
        <w:rPr>
          <w:spacing w:val="-1"/>
        </w:rPr>
        <w:t xml:space="preserve"> </w:t>
      </w:r>
      <w:r w:rsidRPr="006F0E97">
        <w:rPr>
          <w:spacing w:val="-1"/>
        </w:rPr>
        <w:t>na</w:t>
      </w:r>
      <w:r w:rsidR="00EC6D3B" w:rsidRPr="006F0E97">
        <w:rPr>
          <w:spacing w:val="-1"/>
        </w:rPr>
        <w:t xml:space="preserve"> </w:t>
      </w:r>
      <w:r w:rsidRPr="006F0E97">
        <w:rPr>
          <w:spacing w:val="-1"/>
        </w:rPr>
        <w:t>rizik</w:t>
      </w:r>
      <w:r w:rsidR="00EC6D3B" w:rsidRPr="006F0E97">
        <w:rPr>
          <w:spacing w:val="-1"/>
        </w:rPr>
        <w:t xml:space="preserve"> </w:t>
      </w:r>
      <w:r w:rsidRPr="006F0E97">
        <w:rPr>
          <w:spacing w:val="-1"/>
        </w:rPr>
        <w:t>Ponuditelja.</w:t>
      </w:r>
      <w:r w:rsidR="00EC6D3B" w:rsidRPr="006F0E97">
        <w:rPr>
          <w:spacing w:val="-1"/>
        </w:rPr>
        <w:t xml:space="preserve"> </w:t>
      </w:r>
      <w:r w:rsidRPr="006F0E97">
        <w:rPr>
          <w:spacing w:val="-1"/>
        </w:rPr>
        <w:t>Ponude</w:t>
      </w:r>
      <w:r w:rsidR="00EC6D3B" w:rsidRPr="006F0E97">
        <w:rPr>
          <w:spacing w:val="-1"/>
        </w:rPr>
        <w:t xml:space="preserve"> </w:t>
      </w:r>
      <w:r w:rsidRPr="006F0E97">
        <w:rPr>
          <w:spacing w:val="-1"/>
        </w:rPr>
        <w:t>koje</w:t>
      </w:r>
      <w:r w:rsidRPr="006F0E97">
        <w:t xml:space="preserve"> ne</w:t>
      </w:r>
      <w:r w:rsidR="004B2B39" w:rsidRPr="006F0E97">
        <w:t xml:space="preserve"> </w:t>
      </w:r>
      <w:r w:rsidRPr="006F0E97">
        <w:rPr>
          <w:spacing w:val="-1"/>
        </w:rPr>
        <w:t>budu</w:t>
      </w:r>
      <w:r w:rsidR="004B2B39" w:rsidRPr="006F0E97">
        <w:rPr>
          <w:spacing w:val="-1"/>
        </w:rPr>
        <w:t xml:space="preserve"> </w:t>
      </w:r>
      <w:r w:rsidRPr="006F0E97">
        <w:rPr>
          <w:spacing w:val="-1"/>
        </w:rPr>
        <w:t>izrađene</w:t>
      </w:r>
      <w:r w:rsidR="004B2B39" w:rsidRPr="006F0E97">
        <w:rPr>
          <w:spacing w:val="-1"/>
        </w:rPr>
        <w:t xml:space="preserve"> </w:t>
      </w:r>
      <w:r w:rsidRPr="006F0E97">
        <w:t>u</w:t>
      </w:r>
      <w:r w:rsidR="004B2B39" w:rsidRPr="006F0E97">
        <w:t xml:space="preserve"> </w:t>
      </w:r>
      <w:r w:rsidRPr="006F0E97">
        <w:rPr>
          <w:spacing w:val="-1"/>
        </w:rPr>
        <w:t>skladu</w:t>
      </w:r>
      <w:r w:rsidR="004B2B39" w:rsidRPr="006F0E97">
        <w:rPr>
          <w:spacing w:val="-1"/>
        </w:rPr>
        <w:t xml:space="preserve"> </w:t>
      </w:r>
      <w:r w:rsidRPr="006F0E97">
        <w:t>s</w:t>
      </w:r>
      <w:r w:rsidR="004B2B39" w:rsidRPr="006F0E97">
        <w:t xml:space="preserve"> </w:t>
      </w:r>
      <w:r w:rsidRPr="006F0E97">
        <w:rPr>
          <w:spacing w:val="-1"/>
        </w:rPr>
        <w:t>uvjetima</w:t>
      </w:r>
      <w:r w:rsidR="004B2B39" w:rsidRPr="006F0E97">
        <w:rPr>
          <w:spacing w:val="-1"/>
        </w:rPr>
        <w:t xml:space="preserve"> </w:t>
      </w:r>
      <w:r w:rsidRPr="006F0E97">
        <w:rPr>
          <w:spacing w:val="-1"/>
        </w:rPr>
        <w:t>sadržanim</w:t>
      </w:r>
      <w:r w:rsidR="004B2B39" w:rsidRPr="006F0E97">
        <w:rPr>
          <w:spacing w:val="-1"/>
        </w:rPr>
        <w:t xml:space="preserve"> </w:t>
      </w:r>
      <w:r w:rsidRPr="006F0E97">
        <w:t>u</w:t>
      </w:r>
      <w:r w:rsidRPr="006F0E97">
        <w:rPr>
          <w:spacing w:val="-1"/>
        </w:rPr>
        <w:t xml:space="preserve"> Dokumentaciji</w:t>
      </w:r>
      <w:r w:rsidR="004B2B39" w:rsidRPr="006F0E97">
        <w:rPr>
          <w:spacing w:val="-1"/>
        </w:rPr>
        <w:t xml:space="preserve"> </w:t>
      </w:r>
      <w:r w:rsidRPr="006F0E97">
        <w:rPr>
          <w:spacing w:val="-1"/>
        </w:rPr>
        <w:t>neće</w:t>
      </w:r>
      <w:r w:rsidR="004B2B39" w:rsidRPr="006F0E97">
        <w:rPr>
          <w:spacing w:val="-1"/>
        </w:rPr>
        <w:t xml:space="preserve"> </w:t>
      </w:r>
      <w:r w:rsidRPr="006F0E97">
        <w:t>se</w:t>
      </w:r>
      <w:r w:rsidR="004B2B39" w:rsidRPr="006F0E97">
        <w:t xml:space="preserve"> </w:t>
      </w:r>
      <w:r w:rsidRPr="006F0E97">
        <w:rPr>
          <w:spacing w:val="-1"/>
        </w:rPr>
        <w:t>razmatrati.</w:t>
      </w:r>
    </w:p>
    <w:p w14:paraId="772013BE" w14:textId="77777777" w:rsidR="00BF6407" w:rsidRPr="0016491F" w:rsidRDefault="00BF6407" w:rsidP="00BF6407">
      <w:pPr>
        <w:pStyle w:val="Tijeloteksta"/>
        <w:tabs>
          <w:tab w:val="left" w:pos="9639"/>
        </w:tabs>
        <w:spacing w:before="120"/>
        <w:ind w:right="-24"/>
        <w:jc w:val="both"/>
        <w:rPr>
          <w:spacing w:val="-1"/>
          <w:sz w:val="18"/>
          <w:szCs w:val="18"/>
        </w:rPr>
      </w:pPr>
    </w:p>
    <w:p w14:paraId="01ABDD61" w14:textId="32941CC2" w:rsidR="006C5863" w:rsidRPr="006F0E97" w:rsidRDefault="009871BA" w:rsidP="00BF6407">
      <w:pPr>
        <w:pStyle w:val="Tijeloteksta"/>
        <w:tabs>
          <w:tab w:val="left" w:pos="9639"/>
        </w:tabs>
        <w:spacing w:before="120"/>
        <w:ind w:right="-24"/>
        <w:jc w:val="both"/>
        <w:rPr>
          <w:spacing w:val="-1"/>
        </w:rPr>
      </w:pPr>
      <w:r w:rsidRPr="006F0E97">
        <w:rPr>
          <w:spacing w:val="-1"/>
        </w:rPr>
        <w:t>Djelomično</w:t>
      </w:r>
      <w:r w:rsidR="006C5863" w:rsidRPr="006F0E97">
        <w:rPr>
          <w:spacing w:val="-1"/>
        </w:rPr>
        <w:t xml:space="preserve"> nuđenje</w:t>
      </w:r>
      <w:r w:rsidR="00275088" w:rsidRPr="006F0E97">
        <w:rPr>
          <w:spacing w:val="-1"/>
        </w:rPr>
        <w:t xml:space="preserve"> </w:t>
      </w:r>
      <w:r w:rsidR="006C5863" w:rsidRPr="006F0E97">
        <w:rPr>
          <w:spacing w:val="-1"/>
        </w:rPr>
        <w:t>predmeta</w:t>
      </w:r>
      <w:r w:rsidR="00275088" w:rsidRPr="006F0E97">
        <w:rPr>
          <w:spacing w:val="-1"/>
        </w:rPr>
        <w:t xml:space="preserve"> </w:t>
      </w:r>
      <w:r w:rsidR="006C5863" w:rsidRPr="006F0E97">
        <w:rPr>
          <w:spacing w:val="-1"/>
        </w:rPr>
        <w:t>nabave</w:t>
      </w:r>
      <w:r w:rsidR="00275088" w:rsidRPr="006F0E97">
        <w:rPr>
          <w:spacing w:val="-1"/>
        </w:rPr>
        <w:t xml:space="preserve"> </w:t>
      </w:r>
      <w:r w:rsidR="006C5863" w:rsidRPr="006F0E97">
        <w:rPr>
          <w:spacing w:val="-1"/>
        </w:rPr>
        <w:t>nije</w:t>
      </w:r>
      <w:r w:rsidR="00275088" w:rsidRPr="006F0E97">
        <w:rPr>
          <w:spacing w:val="-1"/>
        </w:rPr>
        <w:t xml:space="preserve"> </w:t>
      </w:r>
      <w:r w:rsidR="006C5863" w:rsidRPr="006F0E97">
        <w:rPr>
          <w:spacing w:val="-1"/>
        </w:rPr>
        <w:t>dozvoljeno.</w:t>
      </w:r>
    </w:p>
    <w:p w14:paraId="39587947" w14:textId="77777777" w:rsidR="006C5863" w:rsidRPr="006F0E97" w:rsidRDefault="006C5863" w:rsidP="006C5863">
      <w:pPr>
        <w:pStyle w:val="Tijeloteksta"/>
        <w:tabs>
          <w:tab w:val="left" w:pos="9639"/>
        </w:tabs>
        <w:spacing w:before="120"/>
        <w:ind w:left="119" w:right="113"/>
        <w:jc w:val="both"/>
        <w:rPr>
          <w:spacing w:val="-1"/>
        </w:rPr>
      </w:pPr>
    </w:p>
    <w:p w14:paraId="123164A0" w14:textId="77777777" w:rsidR="00FA6274" w:rsidRPr="006F0E97" w:rsidRDefault="00551E38" w:rsidP="00E579A9">
      <w:pPr>
        <w:pStyle w:val="Naslov2"/>
        <w:numPr>
          <w:ilvl w:val="1"/>
          <w:numId w:val="15"/>
        </w:numPr>
        <w:tabs>
          <w:tab w:val="left" w:pos="1117"/>
        </w:tabs>
        <w:spacing w:before="161" w:line="275" w:lineRule="exact"/>
      </w:pPr>
      <w:bookmarkStart w:id="12" w:name="_Toc491951297"/>
      <w:r w:rsidRPr="006F0E97">
        <w:t>Oznaka i naziv iz jedinstvenog rječnika javne nabave</w:t>
      </w:r>
      <w:r w:rsidR="005D291F" w:rsidRPr="006F0E97">
        <w:t xml:space="preserve"> </w:t>
      </w:r>
      <w:r w:rsidRPr="006F0E97">
        <w:t>(CPV):</w:t>
      </w:r>
      <w:bookmarkEnd w:id="12"/>
    </w:p>
    <w:p w14:paraId="0BEE11B7" w14:textId="77777777" w:rsidR="006749FC" w:rsidRPr="006F0E97" w:rsidRDefault="006749FC" w:rsidP="0025698C">
      <w:pPr>
        <w:pStyle w:val="Naslov2"/>
        <w:tabs>
          <w:tab w:val="left" w:pos="1117"/>
        </w:tabs>
        <w:spacing w:before="161" w:line="275" w:lineRule="exact"/>
        <w:ind w:left="684"/>
      </w:pPr>
    </w:p>
    <w:p w14:paraId="472A46D0" w14:textId="48A2D87F" w:rsidR="00FA6274" w:rsidRPr="006F0E97" w:rsidRDefault="00551E38">
      <w:pPr>
        <w:pStyle w:val="Tijeloteksta"/>
        <w:spacing w:line="275" w:lineRule="exact"/>
        <w:ind w:left="117"/>
        <w:jc w:val="both"/>
      </w:pPr>
      <w:r w:rsidRPr="006F0E97">
        <w:t xml:space="preserve">CPV – oznaka: </w:t>
      </w:r>
      <w:r w:rsidR="007442CD" w:rsidRPr="006F0E97">
        <w:t>71220000-6</w:t>
      </w:r>
      <w:r w:rsidRPr="006F0E97">
        <w:t xml:space="preserve">, </w:t>
      </w:r>
      <w:r w:rsidR="007442CD" w:rsidRPr="006F0E97">
        <w:t>Usluge projektiranja u arhitekturi</w:t>
      </w:r>
    </w:p>
    <w:p w14:paraId="5218EF34" w14:textId="015736D7" w:rsidR="007416A5" w:rsidRPr="006F0E97" w:rsidRDefault="00E442FC" w:rsidP="00470733">
      <w:pPr>
        <w:pStyle w:val="Tijeloteksta"/>
        <w:spacing w:line="275" w:lineRule="exact"/>
        <w:ind w:left="117"/>
        <w:jc w:val="both"/>
      </w:pPr>
      <w:r w:rsidRPr="006F0E97">
        <w:tab/>
      </w:r>
      <w:r w:rsidRPr="006F0E97">
        <w:tab/>
        <w:t xml:space="preserve">    </w:t>
      </w:r>
    </w:p>
    <w:p w14:paraId="219D73C3" w14:textId="77777777" w:rsidR="00FA6274" w:rsidRPr="006F0E97" w:rsidRDefault="00551E38" w:rsidP="00E579A9">
      <w:pPr>
        <w:pStyle w:val="Naslov2"/>
        <w:numPr>
          <w:ilvl w:val="1"/>
          <w:numId w:val="15"/>
        </w:numPr>
        <w:tabs>
          <w:tab w:val="left" w:pos="899"/>
        </w:tabs>
        <w:spacing w:before="163"/>
      </w:pPr>
      <w:bookmarkStart w:id="13" w:name="_Toc491951298"/>
      <w:r w:rsidRPr="006F0E97">
        <w:t xml:space="preserve">Tehničke specifikacije i  količine </w:t>
      </w:r>
      <w:r w:rsidR="009871BA" w:rsidRPr="006F0E97">
        <w:t>predmeta nabave</w:t>
      </w:r>
      <w:bookmarkEnd w:id="13"/>
    </w:p>
    <w:p w14:paraId="22CDB17F" w14:textId="6A6C7DD0" w:rsidR="00FA6274" w:rsidRPr="006F0E97" w:rsidRDefault="00551E38" w:rsidP="00A41C06">
      <w:pPr>
        <w:pStyle w:val="Tijeloteksta"/>
        <w:spacing w:before="156"/>
        <w:ind w:left="117"/>
        <w:jc w:val="both"/>
      </w:pPr>
      <w:r w:rsidRPr="006F0E97">
        <w:t xml:space="preserve">Detaljne  tehničke  specifikacije  i  količine  predmeta  nabave  sadržane  su  u </w:t>
      </w:r>
      <w:r w:rsidR="00A41C06" w:rsidRPr="006F0E97">
        <w:rPr>
          <w:spacing w:val="-1"/>
        </w:rPr>
        <w:t>Dokumentu:</w:t>
      </w:r>
      <w:r w:rsidR="00A41C06" w:rsidRPr="006F0E97">
        <w:rPr>
          <w:spacing w:val="-1"/>
          <w:u w:val="single"/>
        </w:rPr>
        <w:t xml:space="preserve"> Troškovnik</w:t>
      </w:r>
      <w:r w:rsidR="00181C1F" w:rsidRPr="006F0E97">
        <w:rPr>
          <w:spacing w:val="-1"/>
        </w:rPr>
        <w:t xml:space="preserve"> i </w:t>
      </w:r>
      <w:bookmarkStart w:id="14" w:name="_Hlk492298942"/>
      <w:r w:rsidR="00181C1F" w:rsidRPr="006F0E97">
        <w:rPr>
          <w:spacing w:val="-1"/>
        </w:rPr>
        <w:t>čine sastavni dio ove Dokumentacije</w:t>
      </w:r>
      <w:bookmarkEnd w:id="14"/>
      <w:r w:rsidRPr="006F0E97">
        <w:t>.</w:t>
      </w:r>
    </w:p>
    <w:p w14:paraId="481F0F81" w14:textId="77777777" w:rsidR="00535A65" w:rsidRPr="006F0E97" w:rsidRDefault="00535A65">
      <w:pPr>
        <w:ind w:left="117"/>
        <w:jc w:val="both"/>
        <w:rPr>
          <w:sz w:val="24"/>
          <w:szCs w:val="24"/>
        </w:rPr>
      </w:pPr>
    </w:p>
    <w:p w14:paraId="6AA2B4CF" w14:textId="77777777" w:rsidR="00535A65" w:rsidRPr="006F0E97" w:rsidRDefault="00535A65" w:rsidP="00E579A9">
      <w:pPr>
        <w:pStyle w:val="Naslov2"/>
        <w:numPr>
          <w:ilvl w:val="1"/>
          <w:numId w:val="15"/>
        </w:numPr>
        <w:tabs>
          <w:tab w:val="left" w:pos="899"/>
        </w:tabs>
        <w:spacing w:before="163"/>
        <w:rPr>
          <w:b w:val="0"/>
        </w:rPr>
      </w:pPr>
      <w:bookmarkStart w:id="15" w:name="_Toc491951299"/>
      <w:r w:rsidRPr="006F0E97">
        <w:t>Dijeljenje predmeta nabave</w:t>
      </w:r>
      <w:bookmarkEnd w:id="15"/>
      <w:r w:rsidRPr="006F0E97">
        <w:t xml:space="preserve"> </w:t>
      </w:r>
    </w:p>
    <w:p w14:paraId="7EFF4715" w14:textId="2A524BCF" w:rsidR="00FA6274" w:rsidRPr="006F0E97" w:rsidRDefault="00551E38">
      <w:pPr>
        <w:pStyle w:val="Tijeloteksta"/>
        <w:spacing w:before="120"/>
        <w:ind w:left="117" w:right="113"/>
        <w:jc w:val="both"/>
      </w:pPr>
      <w:r w:rsidRPr="006F0E97">
        <w:t xml:space="preserve">Predmet nabave </w:t>
      </w:r>
      <w:r w:rsidR="00BD6DA5" w:rsidRPr="006F0E97">
        <w:t>nije podijeljen na grupe te je p</w:t>
      </w:r>
      <w:r w:rsidRPr="006F0E97">
        <w:t>onuditelj u obvezi ponuditi predmet nabave u cijelosti odnosno ponuda mora obuhvatiti sve stavke Troškovnika.</w:t>
      </w:r>
    </w:p>
    <w:p w14:paraId="2256E153" w14:textId="66F04A90" w:rsidR="00515DF5" w:rsidRPr="006F0E97" w:rsidRDefault="00535A65" w:rsidP="00515DF5">
      <w:pPr>
        <w:pStyle w:val="Tijeloteksta"/>
        <w:spacing w:line="275" w:lineRule="exact"/>
        <w:ind w:left="142"/>
        <w:jc w:val="both"/>
      </w:pPr>
      <w:r w:rsidRPr="006F0E97">
        <w:t xml:space="preserve">Nabava uključuje: </w:t>
      </w:r>
      <w:r w:rsidR="003744C9" w:rsidRPr="006F0E97">
        <w:t>Usluge projektiranja u arhitekturi</w:t>
      </w:r>
    </w:p>
    <w:p w14:paraId="2B69510D" w14:textId="77777777" w:rsidR="00470733" w:rsidRPr="006F0E97" w:rsidRDefault="00470733" w:rsidP="00515DF5">
      <w:pPr>
        <w:pStyle w:val="Tijeloteksta"/>
        <w:spacing w:line="275" w:lineRule="exact"/>
        <w:ind w:left="142"/>
        <w:jc w:val="both"/>
      </w:pPr>
    </w:p>
    <w:p w14:paraId="7A0EE7D1" w14:textId="77777777" w:rsidR="00535A65" w:rsidRPr="006F0E97" w:rsidRDefault="00535A65" w:rsidP="00E579A9">
      <w:pPr>
        <w:pStyle w:val="Naslov2"/>
        <w:numPr>
          <w:ilvl w:val="1"/>
          <w:numId w:val="15"/>
        </w:numPr>
        <w:tabs>
          <w:tab w:val="left" w:pos="899"/>
        </w:tabs>
        <w:spacing w:before="163"/>
      </w:pPr>
      <w:bookmarkStart w:id="16" w:name="_Toc491951300"/>
      <w:r w:rsidRPr="006F0E97">
        <w:t>Tehničke specifikacije</w:t>
      </w:r>
      <w:bookmarkEnd w:id="16"/>
    </w:p>
    <w:p w14:paraId="454C39F4" w14:textId="21DA3E0C" w:rsidR="0085548E" w:rsidRPr="006F0E97" w:rsidRDefault="00551E38" w:rsidP="006A3554">
      <w:pPr>
        <w:pStyle w:val="Tijeloteksta"/>
        <w:spacing w:before="120"/>
        <w:ind w:right="-44"/>
        <w:jc w:val="both"/>
      </w:pPr>
      <w:r w:rsidRPr="006F0E97">
        <w:t>Zahtjevi definirani Troškovnikom predstavljaju minimalne tehničke karakteristike te se iste ne smiju mijenjati od strane ponuditelja.</w:t>
      </w:r>
    </w:p>
    <w:p w14:paraId="3F49D192" w14:textId="77777777" w:rsidR="00470733" w:rsidRPr="0016491F" w:rsidRDefault="00470733" w:rsidP="006A3554">
      <w:pPr>
        <w:pStyle w:val="Tijeloteksta"/>
        <w:spacing w:before="120"/>
        <w:ind w:right="-44"/>
        <w:jc w:val="both"/>
        <w:rPr>
          <w:sz w:val="18"/>
          <w:szCs w:val="18"/>
        </w:rPr>
      </w:pPr>
    </w:p>
    <w:p w14:paraId="18581059" w14:textId="77777777" w:rsidR="00FA6274" w:rsidRPr="006F0E97" w:rsidRDefault="00551E38" w:rsidP="006A3554">
      <w:pPr>
        <w:pStyle w:val="Naslov2"/>
        <w:numPr>
          <w:ilvl w:val="1"/>
          <w:numId w:val="15"/>
        </w:numPr>
        <w:tabs>
          <w:tab w:val="left" w:pos="1117"/>
        </w:tabs>
        <w:spacing w:before="122"/>
        <w:ind w:left="0" w:right="-44" w:firstLine="709"/>
      </w:pPr>
      <w:bookmarkStart w:id="17" w:name="_Toc491951301"/>
      <w:r w:rsidRPr="006F0E97">
        <w:t>Troškovnik</w:t>
      </w:r>
      <w:bookmarkEnd w:id="17"/>
    </w:p>
    <w:p w14:paraId="0577DD7C" w14:textId="096490A0" w:rsidR="00FA6274" w:rsidRPr="006F0E97" w:rsidRDefault="00BF6407" w:rsidP="0016491F">
      <w:pPr>
        <w:pStyle w:val="Tijeloteksta"/>
        <w:spacing w:before="120"/>
        <w:ind w:right="-186"/>
        <w:jc w:val="both"/>
      </w:pPr>
      <w:r w:rsidRPr="006F0E97">
        <w:t xml:space="preserve">Troškovnik se nalazi u </w:t>
      </w:r>
      <w:r w:rsidR="009F16AA" w:rsidRPr="006F0E97">
        <w:rPr>
          <w:spacing w:val="-1"/>
        </w:rPr>
        <w:t>Dokumentu:</w:t>
      </w:r>
      <w:r w:rsidR="009F16AA" w:rsidRPr="006F0E97">
        <w:rPr>
          <w:spacing w:val="-1"/>
          <w:u w:val="single"/>
        </w:rPr>
        <w:t xml:space="preserve"> Troškovnik</w:t>
      </w:r>
      <w:r w:rsidRPr="006F0E97">
        <w:t xml:space="preserve"> ov</w:t>
      </w:r>
      <w:r w:rsidR="007B597A" w:rsidRPr="006F0E97">
        <w:t>e D</w:t>
      </w:r>
      <w:r w:rsidRPr="006F0E97">
        <w:t>okumenta</w:t>
      </w:r>
      <w:r w:rsidR="007B597A" w:rsidRPr="006F0E97">
        <w:t>cije</w:t>
      </w:r>
      <w:r w:rsidR="00551E38" w:rsidRPr="006F0E97">
        <w:t xml:space="preserve"> </w:t>
      </w:r>
      <w:r w:rsidRPr="006F0E97">
        <w:t>i njegov</w:t>
      </w:r>
      <w:r w:rsidR="00551E38" w:rsidRPr="006F0E97">
        <w:t xml:space="preserve"> je sastavni dio.</w:t>
      </w:r>
    </w:p>
    <w:p w14:paraId="62788588" w14:textId="77777777" w:rsidR="00FA6274" w:rsidRPr="006F0E97" w:rsidRDefault="00551E38" w:rsidP="0016491F">
      <w:pPr>
        <w:pStyle w:val="Tijeloteksta"/>
        <w:spacing w:before="120"/>
        <w:ind w:right="-186"/>
        <w:jc w:val="both"/>
      </w:pPr>
      <w:r w:rsidRPr="006F0E97">
        <w:t>Ponuditelj mora iskazati jedinične cijene (zaokruženo na dvije decimale) na način kako je prikazano u Troškovniku.</w:t>
      </w:r>
    </w:p>
    <w:p w14:paraId="44A7A80B" w14:textId="77777777" w:rsidR="00FA6274" w:rsidRPr="006F0E97" w:rsidRDefault="00551E38" w:rsidP="0016491F">
      <w:pPr>
        <w:pStyle w:val="Tijeloteksta"/>
        <w:spacing w:before="120"/>
        <w:ind w:right="-186"/>
        <w:jc w:val="both"/>
      </w:pPr>
      <w:r w:rsidRPr="006F0E97">
        <w:t>Ponuditelj ne smije mijenjati tekst ili količine navedene u Troškovniku. U protivnom će se smatrati da je takav Troškovnik nevaljan te će ponuda biti odbijena</w:t>
      </w:r>
    </w:p>
    <w:p w14:paraId="6EE68E93" w14:textId="77777777" w:rsidR="00FA6274" w:rsidRPr="006F0E97" w:rsidRDefault="00551E38" w:rsidP="0016491F">
      <w:pPr>
        <w:pStyle w:val="Tijeloteksta"/>
        <w:spacing w:before="120"/>
        <w:ind w:right="-186"/>
        <w:jc w:val="both"/>
      </w:pPr>
      <w:r w:rsidRPr="006F0E97">
        <w:t xml:space="preserve">Ako Ponuditelj ne ispuni troškovnik u skladu sa zahtjevima iz ove dokumentacije </w:t>
      </w:r>
      <w:r w:rsidR="009E06DC" w:rsidRPr="006F0E97">
        <w:t>o nabavi</w:t>
      </w:r>
      <w:r w:rsidRPr="006F0E97">
        <w:t xml:space="preserve"> ili promijeni tekst i izvorni sadržaj u obrascu troškovnika, smatrat će se da je takav troškovnik nepotpun i nevažeći te će ponuda </w:t>
      </w:r>
      <w:r w:rsidR="009871BA" w:rsidRPr="006F0E97">
        <w:t>biti odbijena</w:t>
      </w:r>
      <w:r w:rsidRPr="006F0E97">
        <w:t>.</w:t>
      </w:r>
    </w:p>
    <w:p w14:paraId="1DF8A2C7" w14:textId="77777777" w:rsidR="00FA6274" w:rsidRPr="006F0E97" w:rsidRDefault="00551E38" w:rsidP="0016491F">
      <w:pPr>
        <w:pStyle w:val="Tijeloteksta"/>
        <w:spacing w:before="120"/>
        <w:ind w:right="-186"/>
        <w:jc w:val="both"/>
      </w:pPr>
      <w:r w:rsidRPr="006F0E97">
        <w:t>Troškovnik se obvezno dostavlja u formatu u kojem je objavljen u EOJN RH.</w:t>
      </w:r>
    </w:p>
    <w:p w14:paraId="66896C0E" w14:textId="77777777" w:rsidR="00515DF5" w:rsidRPr="006F0E97" w:rsidRDefault="00551E38" w:rsidP="0016491F">
      <w:pPr>
        <w:pStyle w:val="Tijeloteksta"/>
        <w:spacing w:before="120"/>
        <w:ind w:right="-186"/>
        <w:jc w:val="both"/>
      </w:pPr>
      <w:r w:rsidRPr="006F0E97">
        <w:t xml:space="preserve">Naručitelj će u postupku pregleda i ocjene ponuda uspoređivati cijenu ponude </w:t>
      </w:r>
      <w:r w:rsidR="009E06DC" w:rsidRPr="006F0E97">
        <w:t>bez PDV-a</w:t>
      </w:r>
      <w:r w:rsidRPr="006F0E97">
        <w:t xml:space="preserve">. </w:t>
      </w:r>
    </w:p>
    <w:p w14:paraId="41034507" w14:textId="77777777" w:rsidR="00FA6274" w:rsidRPr="006F0E97" w:rsidRDefault="00551E38" w:rsidP="0016491F">
      <w:pPr>
        <w:pStyle w:val="Tijeloteksta"/>
        <w:spacing w:before="120"/>
        <w:ind w:right="-186"/>
        <w:jc w:val="both"/>
      </w:pPr>
      <w:r w:rsidRPr="006F0E97">
        <w:t xml:space="preserve">Način obračuna </w:t>
      </w:r>
      <w:r w:rsidR="003744C9" w:rsidRPr="006F0E97">
        <w:t>usluga</w:t>
      </w:r>
      <w:r w:rsidRPr="006F0E97">
        <w:t xml:space="preserve"> jest prema </w:t>
      </w:r>
      <w:r w:rsidR="00515DF5" w:rsidRPr="006F0E97">
        <w:t>točnim</w:t>
      </w:r>
      <w:r w:rsidRPr="006F0E97">
        <w:t xml:space="preserve"> količinama i ugovorenim jediničnim cijenama.</w:t>
      </w:r>
    </w:p>
    <w:p w14:paraId="357C059F" w14:textId="77777777" w:rsidR="00FA6274" w:rsidRPr="006F0E97" w:rsidRDefault="00551E38" w:rsidP="0016491F">
      <w:pPr>
        <w:pStyle w:val="Tijeloteksta"/>
        <w:spacing w:before="120"/>
        <w:ind w:right="-186"/>
        <w:jc w:val="both"/>
      </w:pPr>
      <w:r w:rsidRPr="006F0E97">
        <w:t>Prilikom ispunjavanja troškovnika ponuditelj ukupnu cijenu stavke izračunava kao umnožak količine stavke i jedinične cijene stavke.</w:t>
      </w:r>
    </w:p>
    <w:p w14:paraId="71F063B3" w14:textId="77777777" w:rsidR="00FA6274" w:rsidRPr="006F0E97" w:rsidRDefault="00551E38" w:rsidP="0016491F">
      <w:pPr>
        <w:pStyle w:val="Tijeloteksta"/>
        <w:spacing w:before="120"/>
        <w:ind w:right="-186"/>
        <w:jc w:val="both"/>
      </w:pPr>
      <w:r w:rsidRPr="006F0E97">
        <w:t>Ponuditelj je obvezan ispuniti sve rubrike (stavke) u troškovniku, u suprotnom će ponuda biti odbijena.</w:t>
      </w:r>
    </w:p>
    <w:p w14:paraId="2E2DBA0C" w14:textId="77777777" w:rsidR="00FA6274" w:rsidRPr="006F0E97" w:rsidRDefault="00551E38" w:rsidP="00FC52C6">
      <w:pPr>
        <w:pStyle w:val="Tijeloteksta"/>
        <w:spacing w:before="120"/>
        <w:ind w:left="119" w:right="113"/>
        <w:jc w:val="both"/>
      </w:pPr>
      <w:r w:rsidRPr="006F0E97">
        <w:lastRenderedPageBreak/>
        <w:t xml:space="preserve">U cijenu ponude bez poreza na dodanu vrijednost moraju biti uračunati svi troškovi </w:t>
      </w:r>
      <w:r w:rsidR="00725C8C" w:rsidRPr="006F0E97">
        <w:t>P</w:t>
      </w:r>
      <w:r w:rsidR="003744C9" w:rsidRPr="006F0E97">
        <w:t>onuditelja</w:t>
      </w:r>
      <w:r w:rsidRPr="006F0E97">
        <w:t xml:space="preserve"> i popusti.</w:t>
      </w:r>
    </w:p>
    <w:p w14:paraId="2B47271E" w14:textId="77777777" w:rsidR="00FA6274" w:rsidRPr="006F0E97" w:rsidRDefault="00551E38" w:rsidP="00FC52C6">
      <w:pPr>
        <w:pStyle w:val="Tijeloteksta"/>
        <w:spacing w:before="120"/>
        <w:ind w:left="119" w:right="113"/>
        <w:jc w:val="both"/>
      </w:pPr>
      <w:r w:rsidRPr="006F0E97">
        <w:t xml:space="preserve">Troškovnik je dostupan za preuzimanje u </w:t>
      </w:r>
      <w:r w:rsidR="006C5863" w:rsidRPr="006F0E97">
        <w:t>word</w:t>
      </w:r>
      <w:r w:rsidRPr="006F0E97">
        <w:t>-u, ponuditelj je odgovoran za ispravan izračun svi stavki, troškovnika i rekapitulacija.</w:t>
      </w:r>
    </w:p>
    <w:p w14:paraId="63B46BAF" w14:textId="77777777" w:rsidR="00FA6274" w:rsidRPr="006F0E97" w:rsidRDefault="00551E38" w:rsidP="00FC52C6">
      <w:pPr>
        <w:pStyle w:val="Tijeloteksta"/>
        <w:spacing w:before="120"/>
        <w:ind w:left="119" w:right="113"/>
        <w:jc w:val="both"/>
      </w:pPr>
      <w:r w:rsidRPr="006F0E97">
        <w:t xml:space="preserve">Popunjeni troškovnik u </w:t>
      </w:r>
      <w:r w:rsidR="006C5863" w:rsidRPr="006F0E97">
        <w:t>word</w:t>
      </w:r>
      <w:r w:rsidRPr="006F0E97">
        <w:t>-u prilaže se u digitalnom obliku u ponudi.</w:t>
      </w:r>
    </w:p>
    <w:p w14:paraId="1B9404D9" w14:textId="12DC1E37" w:rsidR="009E06DC" w:rsidRPr="006F0E97" w:rsidRDefault="009E06DC" w:rsidP="00FC52C6">
      <w:pPr>
        <w:pStyle w:val="Tijeloteksta"/>
        <w:spacing w:before="120"/>
        <w:ind w:left="119" w:right="113"/>
        <w:jc w:val="both"/>
      </w:pPr>
      <w:r w:rsidRPr="006F0E97">
        <w:t>Ako cijena ponude bez poreza na dodanu vrijednost iskazana u troškovniku ne odgovara cijeni ponude bez poreza na dodanu vrijednost iskazanoj u ponudbenom listu, vrijedi cijena ponude bez poreza na dodanu vrijednost iskazana u troškovniku.</w:t>
      </w:r>
    </w:p>
    <w:p w14:paraId="217FD62F" w14:textId="77777777" w:rsidR="00470733" w:rsidRPr="0016491F" w:rsidRDefault="00470733" w:rsidP="00FC52C6">
      <w:pPr>
        <w:pStyle w:val="Tijeloteksta"/>
        <w:spacing w:before="120"/>
        <w:ind w:left="119" w:right="113"/>
        <w:jc w:val="both"/>
        <w:rPr>
          <w:sz w:val="18"/>
          <w:szCs w:val="18"/>
        </w:rPr>
      </w:pPr>
    </w:p>
    <w:p w14:paraId="35F069B3" w14:textId="6B921C26" w:rsidR="00434648" w:rsidRPr="006F0E97" w:rsidRDefault="0025698C" w:rsidP="00E579A9">
      <w:pPr>
        <w:pStyle w:val="Naslov2"/>
        <w:numPr>
          <w:ilvl w:val="1"/>
          <w:numId w:val="15"/>
        </w:numPr>
        <w:tabs>
          <w:tab w:val="left" w:pos="1477"/>
        </w:tabs>
        <w:spacing w:before="122"/>
      </w:pPr>
      <w:r w:rsidRPr="006F0E97">
        <w:t xml:space="preserve"> </w:t>
      </w:r>
      <w:bookmarkStart w:id="18" w:name="_Toc491951302"/>
      <w:r w:rsidR="00551E38" w:rsidRPr="006F0E97">
        <w:t xml:space="preserve">Mjesto izvršenja </w:t>
      </w:r>
      <w:r w:rsidR="009E06DC" w:rsidRPr="006F0E97">
        <w:t>ugovora</w:t>
      </w:r>
      <w:bookmarkEnd w:id="18"/>
    </w:p>
    <w:p w14:paraId="1DB5E535" w14:textId="6313BFCF" w:rsidR="00725C8C" w:rsidRPr="006F0E97" w:rsidRDefault="00434648" w:rsidP="00434648">
      <w:pPr>
        <w:pStyle w:val="Tijeloteksta"/>
        <w:tabs>
          <w:tab w:val="left" w:pos="9639"/>
        </w:tabs>
        <w:spacing w:before="120"/>
        <w:ind w:right="113"/>
        <w:jc w:val="both"/>
      </w:pPr>
      <w:r w:rsidRPr="006F0E97">
        <w:t xml:space="preserve"> </w:t>
      </w:r>
      <w:r w:rsidR="00725C8C" w:rsidRPr="006F0E97">
        <w:t>Usluge projektiranja će se obaviti u uredu Ponuditelja, konzultacije u sjedištu Naručitelja.</w:t>
      </w:r>
    </w:p>
    <w:p w14:paraId="65BA06FB" w14:textId="323320BD" w:rsidR="00B76BE9" w:rsidRPr="006F0E97" w:rsidRDefault="00BD6DA5" w:rsidP="00556108">
      <w:pPr>
        <w:tabs>
          <w:tab w:val="left" w:pos="9639"/>
        </w:tabs>
        <w:spacing w:before="120"/>
        <w:ind w:right="113"/>
        <w:jc w:val="both"/>
        <w:rPr>
          <w:spacing w:val="-1"/>
          <w:sz w:val="24"/>
          <w:szCs w:val="24"/>
        </w:rPr>
      </w:pPr>
      <w:r w:rsidRPr="006F0E97">
        <w:rPr>
          <w:spacing w:val="-1"/>
          <w:sz w:val="24"/>
          <w:szCs w:val="24"/>
        </w:rPr>
        <w:t xml:space="preserve"> </w:t>
      </w:r>
      <w:r w:rsidR="00725C8C" w:rsidRPr="006F0E97">
        <w:rPr>
          <w:spacing w:val="-1"/>
          <w:sz w:val="24"/>
          <w:szCs w:val="24"/>
        </w:rPr>
        <w:t>Mjesto isporuke usluge</w:t>
      </w:r>
      <w:r w:rsidR="009E06DC" w:rsidRPr="006F0E97">
        <w:rPr>
          <w:spacing w:val="-1"/>
          <w:sz w:val="24"/>
          <w:szCs w:val="24"/>
        </w:rPr>
        <w:t>/izvršenja ugovora</w:t>
      </w:r>
      <w:r w:rsidR="00725C8C" w:rsidRPr="006F0E97">
        <w:rPr>
          <w:spacing w:val="-1"/>
          <w:sz w:val="24"/>
          <w:szCs w:val="24"/>
        </w:rPr>
        <w:t xml:space="preserve">: </w:t>
      </w:r>
    </w:p>
    <w:p w14:paraId="7B74D202" w14:textId="7E585D6D" w:rsidR="00725C8C" w:rsidRPr="006F0E97" w:rsidRDefault="00B76BE9" w:rsidP="00B76BE9">
      <w:pPr>
        <w:pStyle w:val="Tijeloteksta"/>
        <w:tabs>
          <w:tab w:val="left" w:pos="9639"/>
        </w:tabs>
        <w:spacing w:before="120"/>
        <w:ind w:left="119" w:right="113"/>
        <w:jc w:val="both"/>
      </w:pPr>
      <w:r w:rsidRPr="006F0E97">
        <w:t xml:space="preserve">     </w:t>
      </w:r>
      <w:r w:rsidR="00725C8C" w:rsidRPr="006F0E97">
        <w:t xml:space="preserve">Muzej Sveti Ivan Zelina, </w:t>
      </w:r>
      <w:r w:rsidR="009E06DC" w:rsidRPr="006F0E97">
        <w:t xml:space="preserve">Trg </w:t>
      </w:r>
      <w:r w:rsidR="00725C8C" w:rsidRPr="006F0E97">
        <w:t>Ante Starčevića 13,10380  Sveti Ivan Zelina, Hrvatska.</w:t>
      </w:r>
    </w:p>
    <w:p w14:paraId="4BA9841F" w14:textId="77777777" w:rsidR="00FA6274" w:rsidRPr="0016491F" w:rsidRDefault="00FA6274" w:rsidP="00FC52C6">
      <w:pPr>
        <w:pStyle w:val="Tijeloteksta"/>
        <w:spacing w:before="120"/>
        <w:ind w:left="119" w:right="113"/>
        <w:rPr>
          <w:sz w:val="18"/>
          <w:szCs w:val="18"/>
        </w:rPr>
      </w:pPr>
    </w:p>
    <w:p w14:paraId="512CF1FB" w14:textId="3A79335A" w:rsidR="00434648" w:rsidRPr="006F0E97" w:rsidRDefault="00434648" w:rsidP="00E579A9">
      <w:pPr>
        <w:pStyle w:val="Naslov2"/>
        <w:numPr>
          <w:ilvl w:val="1"/>
          <w:numId w:val="15"/>
        </w:numPr>
        <w:tabs>
          <w:tab w:val="left" w:pos="1477"/>
        </w:tabs>
        <w:spacing w:before="122"/>
      </w:pPr>
      <w:bookmarkStart w:id="19" w:name="_Toc491951303"/>
      <w:r w:rsidRPr="006F0E97">
        <w:t>Pregled lokacije</w:t>
      </w:r>
      <w:bookmarkEnd w:id="19"/>
    </w:p>
    <w:p w14:paraId="0CFDB6D4" w14:textId="1A044D7D" w:rsidR="00434648" w:rsidRPr="006F0E97" w:rsidRDefault="001B1C95" w:rsidP="00434648">
      <w:pPr>
        <w:pStyle w:val="Tijeloteksta"/>
        <w:spacing w:before="120"/>
        <w:ind w:left="119" w:right="113"/>
        <w:jc w:val="both"/>
      </w:pPr>
      <w:r w:rsidRPr="006F0E97">
        <w:t>Ponuditeljima se preporučuje</w:t>
      </w:r>
      <w:r w:rsidR="00434648" w:rsidRPr="006F0E97">
        <w:t xml:space="preserve"> pregled lokacije Zelingrada za </w:t>
      </w:r>
      <w:r w:rsidRPr="006F0E97">
        <w:t>čiju</w:t>
      </w:r>
      <w:r w:rsidR="00434648" w:rsidRPr="006F0E97">
        <w:t xml:space="preserve"> rekonstrukciju se provodi predmetna nabava izrade projektno-tehničke dokumentacije, o svom vlastitom trošku te prikupljanje svih potrebnih podataka za izradu ponude. </w:t>
      </w:r>
    </w:p>
    <w:p w14:paraId="7C5B882D" w14:textId="3639CC50" w:rsidR="00434648" w:rsidRPr="006F0E97" w:rsidRDefault="00434648" w:rsidP="00434648">
      <w:pPr>
        <w:pStyle w:val="Tijeloteksta"/>
        <w:spacing w:before="120"/>
        <w:ind w:left="119" w:right="113"/>
        <w:jc w:val="both"/>
      </w:pPr>
      <w:r w:rsidRPr="006F0E97">
        <w:t xml:space="preserve">Pregled lokacije </w:t>
      </w:r>
      <w:r w:rsidR="001B1C95" w:rsidRPr="006F0E97">
        <w:t>omogućiti</w:t>
      </w:r>
      <w:r w:rsidRPr="006F0E97">
        <w:t xml:space="preserve"> </w:t>
      </w:r>
      <w:r w:rsidR="001B1C95" w:rsidRPr="006F0E97">
        <w:t>će</w:t>
      </w:r>
      <w:r w:rsidRPr="006F0E97">
        <w:t xml:space="preserve"> se zainteresiranim gospodarskim subjektima uz prethodnu najavu osobi zaduženoj za komunikaciju s gospodarskim subjektima iz točke 1.2. </w:t>
      </w:r>
      <w:r w:rsidR="00305D4D">
        <w:t xml:space="preserve">(Romana Mačković, tel: +385 1 2061-544; e-mail: </w:t>
      </w:r>
      <w:hyperlink r:id="rId17" w:history="1">
        <w:r w:rsidR="00305D4D" w:rsidRPr="00297094">
          <w:rPr>
            <w:rStyle w:val="Hiperveza"/>
          </w:rPr>
          <w:t>muzej@zelina.hr</w:t>
        </w:r>
      </w:hyperlink>
      <w:r w:rsidR="00305D4D">
        <w:t xml:space="preserve"> )</w:t>
      </w:r>
    </w:p>
    <w:p w14:paraId="5E842A25" w14:textId="7E60530A" w:rsidR="00434648" w:rsidRPr="006F0E97" w:rsidRDefault="00305D4D" w:rsidP="00434648">
      <w:pPr>
        <w:pStyle w:val="Tijeloteksta"/>
        <w:spacing w:before="120"/>
        <w:ind w:left="119" w:right="113"/>
        <w:jc w:val="both"/>
      </w:pPr>
      <w:r>
        <w:t>N</w:t>
      </w:r>
      <w:r w:rsidR="00434648" w:rsidRPr="006F0E97">
        <w:t xml:space="preserve">ajava </w:t>
      </w:r>
      <w:r>
        <w:t xml:space="preserve">se </w:t>
      </w:r>
      <w:r w:rsidR="00434648" w:rsidRPr="006F0E97">
        <w:t xml:space="preserve">mora </w:t>
      </w:r>
      <w:r>
        <w:t>obaviti</w:t>
      </w:r>
      <w:r w:rsidR="00434648" w:rsidRPr="006F0E97">
        <w:t xml:space="preserve"> osobi </w:t>
      </w:r>
      <w:r w:rsidR="001B1C95" w:rsidRPr="006F0E97">
        <w:t>Naručitelja</w:t>
      </w:r>
      <w:r w:rsidR="00434648" w:rsidRPr="006F0E97">
        <w:t xml:space="preserve"> zaduženoj za komunikaciju s gospodarskim subjektima najmanje </w:t>
      </w:r>
      <w:r>
        <w:t>24 sata</w:t>
      </w:r>
      <w:r w:rsidR="00434648" w:rsidRPr="006F0E97">
        <w:t xml:space="preserve"> ranije od najavljene aktivnosti, a o </w:t>
      </w:r>
      <w:r w:rsidR="001B1C95" w:rsidRPr="006F0E97">
        <w:t>točnom</w:t>
      </w:r>
      <w:r w:rsidR="00434648" w:rsidRPr="006F0E97">
        <w:t xml:space="preserve"> vremenu u kojem se </w:t>
      </w:r>
      <w:r w:rsidR="001B1C95" w:rsidRPr="006F0E97">
        <w:t>omogućava</w:t>
      </w:r>
      <w:r>
        <w:t xml:space="preserve"> pregled.</w:t>
      </w:r>
    </w:p>
    <w:p w14:paraId="4E514B1F" w14:textId="12470C7B" w:rsidR="00434648" w:rsidRPr="006F0E97" w:rsidRDefault="00434648" w:rsidP="00434648">
      <w:pPr>
        <w:pStyle w:val="Tijeloteksta"/>
        <w:spacing w:before="120"/>
        <w:ind w:left="119" w:right="113"/>
        <w:jc w:val="both"/>
      </w:pPr>
      <w:r w:rsidRPr="006F0E97">
        <w:t xml:space="preserve">Smatrat </w:t>
      </w:r>
      <w:r w:rsidR="001B1C95" w:rsidRPr="006F0E97">
        <w:t>će</w:t>
      </w:r>
      <w:r w:rsidRPr="006F0E97">
        <w:t xml:space="preserve"> se da je gospodarski subjekt prije davanja ponude upoznat s lokacijom, da je u svemu </w:t>
      </w:r>
      <w:r w:rsidR="001B1C95" w:rsidRPr="006F0E97">
        <w:t>proučio</w:t>
      </w:r>
      <w:r w:rsidRPr="006F0E97">
        <w:t xml:space="preserve"> dokumentaciju o nabavi, da je došao do svih potrebnih podataka koji </w:t>
      </w:r>
      <w:r w:rsidR="001B1C95" w:rsidRPr="006F0E97">
        <w:t>utječu</w:t>
      </w:r>
      <w:r w:rsidRPr="006F0E97">
        <w:t xml:space="preserve"> na izvršenje usluge, te da je na osnovu svega toga podnio svoju ponudu. </w:t>
      </w:r>
    </w:p>
    <w:p w14:paraId="1FBBB6D6" w14:textId="77777777" w:rsidR="00434648" w:rsidRPr="006F0E97" w:rsidRDefault="00434648" w:rsidP="00FC52C6">
      <w:pPr>
        <w:pStyle w:val="Tijeloteksta"/>
        <w:spacing w:before="120"/>
        <w:ind w:left="119" w:right="113"/>
      </w:pPr>
    </w:p>
    <w:p w14:paraId="413E7A98" w14:textId="77777777" w:rsidR="00FA6274" w:rsidRPr="006F0E97" w:rsidRDefault="004B3D53" w:rsidP="00E579A9">
      <w:pPr>
        <w:pStyle w:val="Naslov2"/>
        <w:numPr>
          <w:ilvl w:val="1"/>
          <w:numId w:val="15"/>
        </w:numPr>
        <w:tabs>
          <w:tab w:val="left" w:pos="1324"/>
        </w:tabs>
      </w:pPr>
      <w:bookmarkStart w:id="20" w:name="_Hlk500938101"/>
      <w:r w:rsidRPr="006F0E97">
        <w:t xml:space="preserve"> </w:t>
      </w:r>
      <w:bookmarkStart w:id="21" w:name="_Toc491951304"/>
      <w:r w:rsidR="00551E38" w:rsidRPr="006F0E97">
        <w:t xml:space="preserve">Rok </w:t>
      </w:r>
      <w:r w:rsidR="009E06DC" w:rsidRPr="006F0E97">
        <w:t>početka i završetka izvršenja ugovora</w:t>
      </w:r>
      <w:bookmarkEnd w:id="21"/>
    </w:p>
    <w:p w14:paraId="14F1F130" w14:textId="77777777" w:rsidR="009E06DC" w:rsidRPr="006F0E97" w:rsidRDefault="009E06DC" w:rsidP="004B3D53">
      <w:pPr>
        <w:pStyle w:val="Naslov2"/>
        <w:tabs>
          <w:tab w:val="left" w:pos="1324"/>
        </w:tabs>
        <w:ind w:left="684"/>
      </w:pPr>
    </w:p>
    <w:p w14:paraId="730CBEF7" w14:textId="280ADAB6" w:rsidR="00434648" w:rsidRDefault="009E06DC" w:rsidP="003062F5">
      <w:pPr>
        <w:jc w:val="both"/>
      </w:pPr>
      <w:r w:rsidRPr="006F0E97">
        <w:t xml:space="preserve">Rok početka izvršenja ugovora je </w:t>
      </w:r>
      <w:r w:rsidR="00535A65" w:rsidRPr="006F0E97">
        <w:t>odmah po potpisivanju ugovora.</w:t>
      </w:r>
      <w:r w:rsidR="00B96540" w:rsidRPr="006F0E97">
        <w:rPr>
          <w:b/>
        </w:rPr>
        <w:t xml:space="preserve"> </w:t>
      </w:r>
      <w:bookmarkEnd w:id="20"/>
      <w:r w:rsidR="003062F5" w:rsidRPr="003062F5">
        <w:t>Rok za izvršenje predmeta nabave je 120 dana nakon potpisivanja ugovora.</w:t>
      </w:r>
    </w:p>
    <w:p w14:paraId="43754944" w14:textId="77777777" w:rsidR="003062F5" w:rsidRPr="0016491F" w:rsidRDefault="003062F5" w:rsidP="003062F5">
      <w:pPr>
        <w:jc w:val="both"/>
        <w:rPr>
          <w:sz w:val="18"/>
          <w:szCs w:val="18"/>
        </w:rPr>
      </w:pPr>
    </w:p>
    <w:p w14:paraId="324FAF57" w14:textId="77777777" w:rsidR="00FA6274" w:rsidRPr="006F0E97" w:rsidRDefault="00551E38" w:rsidP="00E579A9">
      <w:pPr>
        <w:pStyle w:val="Naslov2"/>
        <w:numPr>
          <w:ilvl w:val="0"/>
          <w:numId w:val="15"/>
        </w:numPr>
        <w:tabs>
          <w:tab w:val="left" w:pos="475"/>
        </w:tabs>
        <w:spacing w:before="56"/>
        <w:jc w:val="both"/>
      </w:pPr>
      <w:bookmarkStart w:id="22" w:name="_Toc491951305"/>
      <w:r w:rsidRPr="006F0E97">
        <w:t>OSNOVE ZA ISKLJUČENJE GOSPODARSKOG SUBJEKTA – OPĆE</w:t>
      </w:r>
      <w:r w:rsidR="00625462" w:rsidRPr="006F0E97">
        <w:t xml:space="preserve"> </w:t>
      </w:r>
      <w:r w:rsidRPr="006F0E97">
        <w:t>ODREDBE</w:t>
      </w:r>
      <w:bookmarkEnd w:id="22"/>
    </w:p>
    <w:p w14:paraId="36067852" w14:textId="77777777" w:rsidR="00FA6274" w:rsidRPr="006F0E97" w:rsidRDefault="00FA6274">
      <w:pPr>
        <w:pStyle w:val="Tijeloteksta"/>
        <w:spacing w:before="1"/>
        <w:rPr>
          <w:b/>
        </w:rPr>
      </w:pPr>
    </w:p>
    <w:p w14:paraId="3142B8DB" w14:textId="77777777" w:rsidR="00FA6274" w:rsidRPr="006F0E97" w:rsidRDefault="00551E38" w:rsidP="0016491F">
      <w:pPr>
        <w:spacing w:line="259" w:lineRule="auto"/>
        <w:ind w:right="-44"/>
        <w:jc w:val="both"/>
        <w:rPr>
          <w:sz w:val="24"/>
          <w:szCs w:val="24"/>
        </w:rPr>
      </w:pPr>
      <w:r w:rsidRPr="006F0E97">
        <w:rPr>
          <w:sz w:val="24"/>
          <w:szCs w:val="24"/>
        </w:rPr>
        <w:t xml:space="preserve">Gospodarski subjekt </w:t>
      </w:r>
      <w:r w:rsidR="009E06DC" w:rsidRPr="006F0E97">
        <w:rPr>
          <w:sz w:val="24"/>
          <w:szCs w:val="24"/>
        </w:rPr>
        <w:t>će</w:t>
      </w:r>
      <w:r w:rsidRPr="006F0E97">
        <w:rPr>
          <w:sz w:val="24"/>
          <w:szCs w:val="24"/>
        </w:rPr>
        <w:t xml:space="preserve"> u ponudi, umjesto ovdje navedenih sredstava dokazivanja, dostaviti europsku jedinstvenu dokumentaciju o nabavi (dalje u tekstu: ESPD) koja se sastoji od ažurirane formalne izjave gospodarskog subjekta kao preliminarnog dokaza,  a kojima se zamjenjuju potvrde koje izdaju tijela javne vlasti ili treće strane propisane Zakonom o javnoj nabavi odnosno ovom dokumentacijom (ESPD</w:t>
      </w:r>
      <w:r w:rsidR="005D291F" w:rsidRPr="006F0E97">
        <w:rPr>
          <w:sz w:val="24"/>
          <w:szCs w:val="24"/>
        </w:rPr>
        <w:t xml:space="preserve"> </w:t>
      </w:r>
      <w:r w:rsidRPr="006F0E97">
        <w:rPr>
          <w:sz w:val="24"/>
          <w:szCs w:val="24"/>
        </w:rPr>
        <w:t>obrazac).</w:t>
      </w:r>
    </w:p>
    <w:p w14:paraId="67BA85F1" w14:textId="6BB78245" w:rsidR="00E02017" w:rsidRPr="006F0E97" w:rsidRDefault="00E02017" w:rsidP="0016491F">
      <w:pPr>
        <w:spacing w:line="259" w:lineRule="auto"/>
        <w:ind w:right="-44"/>
        <w:jc w:val="both"/>
        <w:rPr>
          <w:sz w:val="24"/>
          <w:szCs w:val="24"/>
        </w:rPr>
      </w:pPr>
      <w:r w:rsidRPr="006F0E97">
        <w:rPr>
          <w:sz w:val="24"/>
          <w:szCs w:val="24"/>
        </w:rPr>
        <w:t>Svi gospodarski subjekti obv</w:t>
      </w:r>
      <w:r w:rsidR="00414362" w:rsidRPr="006F0E97">
        <w:rPr>
          <w:sz w:val="24"/>
          <w:szCs w:val="24"/>
        </w:rPr>
        <w:t>ezni su dos</w:t>
      </w:r>
      <w:r w:rsidR="00D718E8" w:rsidRPr="006F0E97">
        <w:rPr>
          <w:sz w:val="24"/>
          <w:szCs w:val="24"/>
        </w:rPr>
        <w:t xml:space="preserve">taviti ESPD obrazac  (Prilog </w:t>
      </w:r>
      <w:r w:rsidR="0016491F">
        <w:rPr>
          <w:sz w:val="24"/>
          <w:szCs w:val="24"/>
        </w:rPr>
        <w:t>IV</w:t>
      </w:r>
      <w:r w:rsidR="00414362" w:rsidRPr="006F0E97">
        <w:rPr>
          <w:sz w:val="24"/>
          <w:szCs w:val="24"/>
        </w:rPr>
        <w:t>)</w:t>
      </w:r>
    </w:p>
    <w:p w14:paraId="67F5C29C" w14:textId="621B6D5A" w:rsidR="001C4797" w:rsidRPr="006F0E97" w:rsidRDefault="00551E38" w:rsidP="0016491F">
      <w:pPr>
        <w:pStyle w:val="Tijeloteksta"/>
        <w:spacing w:before="120" w:line="259" w:lineRule="auto"/>
        <w:ind w:right="-44"/>
        <w:jc w:val="both"/>
      </w:pPr>
      <w:r w:rsidRPr="006F0E97">
        <w:t xml:space="preserve">Ponuditelji koji dostavljaju ispunjeni ESPD obrazac dužni su isti popuniti sukladno odredbama ove dokumentacije </w:t>
      </w:r>
      <w:r w:rsidR="00EC6970" w:rsidRPr="006F0E97">
        <w:t>o nabavi</w:t>
      </w:r>
      <w:r w:rsidRPr="006F0E97">
        <w:t>.</w:t>
      </w:r>
    </w:p>
    <w:p w14:paraId="18AE2390" w14:textId="77777777" w:rsidR="00DF5BBD" w:rsidRPr="006F0E97" w:rsidRDefault="00551E38" w:rsidP="00D24D2F">
      <w:pPr>
        <w:pStyle w:val="Tijeloteksta"/>
        <w:ind w:left="137" w:right="132"/>
        <w:jc w:val="both"/>
      </w:pPr>
      <w:r w:rsidRPr="006F0E97">
        <w:lastRenderedPageBreak/>
        <w:t>Nepostojanje osnova za isključenje dužni su dokazati pojedinačno svi članovi zajednice gospodarskih subjekata, ukoliko je primjenjivo, kao i svi podugovaratelj/i u slučaju da ponuditelj namjerava dio ugovora o javnoj nabavi dati u podugovor jednom ili više podugovaratelja</w:t>
      </w:r>
      <w:r w:rsidR="0025698C" w:rsidRPr="006F0E97">
        <w:t>.</w:t>
      </w:r>
    </w:p>
    <w:p w14:paraId="5FBEA81D" w14:textId="77777777" w:rsidR="00BF6407" w:rsidRPr="006F0E97" w:rsidRDefault="00BF6407" w:rsidP="00434648">
      <w:pPr>
        <w:pStyle w:val="Tijeloteksta"/>
        <w:jc w:val="both"/>
        <w:rPr>
          <w:b/>
        </w:rPr>
      </w:pPr>
    </w:p>
    <w:p w14:paraId="6B971963" w14:textId="77777777" w:rsidR="00E879E6" w:rsidRPr="006F0E97" w:rsidRDefault="00E879E6" w:rsidP="00E879E6">
      <w:pPr>
        <w:pStyle w:val="Naslov2"/>
        <w:tabs>
          <w:tab w:val="left" w:pos="1324"/>
        </w:tabs>
        <w:ind w:left="0"/>
        <w:rPr>
          <w:bCs w:val="0"/>
        </w:rPr>
      </w:pPr>
    </w:p>
    <w:p w14:paraId="1EB5CF25" w14:textId="2041177C" w:rsidR="00FA6274" w:rsidRPr="006F0E97" w:rsidRDefault="00301C40" w:rsidP="00E579A9">
      <w:pPr>
        <w:pStyle w:val="Naslov2"/>
        <w:numPr>
          <w:ilvl w:val="1"/>
          <w:numId w:val="15"/>
        </w:numPr>
        <w:tabs>
          <w:tab w:val="left" w:pos="1324"/>
        </w:tabs>
      </w:pPr>
      <w:bookmarkStart w:id="23" w:name="_Toc491951306"/>
      <w:r w:rsidRPr="006F0E97">
        <w:t>Osnove za isključenje gospodarskog subjekta u predmetnom postupku javne</w:t>
      </w:r>
      <w:r w:rsidR="008E5946" w:rsidRPr="006F0E97">
        <w:t xml:space="preserve"> </w:t>
      </w:r>
      <w:r w:rsidRPr="006F0E97">
        <w:t>nabave</w:t>
      </w:r>
      <w:bookmarkEnd w:id="23"/>
    </w:p>
    <w:p w14:paraId="3FD892BC" w14:textId="77777777" w:rsidR="00E879E6" w:rsidRPr="006F0E97" w:rsidRDefault="00E879E6" w:rsidP="00E879E6">
      <w:pPr>
        <w:pStyle w:val="Naslov2"/>
        <w:tabs>
          <w:tab w:val="left" w:pos="1324"/>
        </w:tabs>
        <w:ind w:left="1324"/>
      </w:pPr>
    </w:p>
    <w:p w14:paraId="72821D65" w14:textId="77777777" w:rsidR="00FA6274" w:rsidRPr="006F0E97" w:rsidRDefault="00551E38">
      <w:pPr>
        <w:pStyle w:val="Tijeloteksta"/>
        <w:ind w:left="137" w:right="132"/>
        <w:jc w:val="both"/>
      </w:pPr>
      <w:r w:rsidRPr="006F0E97">
        <w:t>U predmetnom postupku javne nabave Naručitelj će primjenjivati sljedeće osnove za isključenje gospodarskog subjekta iz Odjeljka A, Poglavlja 4. Zakona o javnoj nabavi (ZJN, NN br.120/16.), kako je to određeno odredbama ove dokumentacije i to:</w:t>
      </w:r>
    </w:p>
    <w:p w14:paraId="04AEA980" w14:textId="77777777" w:rsidR="00FA6274" w:rsidRPr="006F0E97" w:rsidRDefault="00FA6274">
      <w:pPr>
        <w:pStyle w:val="Tijeloteksta"/>
        <w:spacing w:before="2"/>
      </w:pPr>
    </w:p>
    <w:p w14:paraId="3BA94614" w14:textId="723851A6" w:rsidR="005D291F" w:rsidRPr="006F0E97" w:rsidRDefault="00EF1E74" w:rsidP="00E579A9">
      <w:pPr>
        <w:pStyle w:val="Odlomakpopisa"/>
        <w:numPr>
          <w:ilvl w:val="2"/>
          <w:numId w:val="13"/>
        </w:numPr>
        <w:tabs>
          <w:tab w:val="left" w:pos="-5529"/>
        </w:tabs>
        <w:ind w:right="131" w:firstLine="997"/>
        <w:jc w:val="both"/>
        <w:rPr>
          <w:rStyle w:val="Naslov4Char"/>
          <w:rFonts w:eastAsia="Times New Roman" w:cs="Times New Roman"/>
          <w:b w:val="0"/>
          <w:bCs w:val="0"/>
          <w:iCs w:val="0"/>
        </w:rPr>
      </w:pPr>
      <w:r w:rsidRPr="006F0E97">
        <w:rPr>
          <w:rStyle w:val="Naslov4Char"/>
          <w:rFonts w:cs="Times New Roman"/>
        </w:rPr>
        <w:t>Osnove za isključenje iz čl. 251. Zakona</w:t>
      </w:r>
      <w:r w:rsidR="00140D6E" w:rsidRPr="006F0E97">
        <w:rPr>
          <w:rStyle w:val="Naslov4Char"/>
          <w:rFonts w:cs="Times New Roman"/>
        </w:rPr>
        <w:t xml:space="preserve"> </w:t>
      </w:r>
    </w:p>
    <w:p w14:paraId="67F2380B" w14:textId="77777777" w:rsidR="005D291F" w:rsidRPr="006F0E97" w:rsidRDefault="005D291F" w:rsidP="005D291F">
      <w:pPr>
        <w:tabs>
          <w:tab w:val="left" w:pos="-5529"/>
        </w:tabs>
        <w:ind w:left="137" w:right="131"/>
        <w:jc w:val="both"/>
        <w:rPr>
          <w:sz w:val="24"/>
          <w:szCs w:val="24"/>
        </w:rPr>
      </w:pPr>
    </w:p>
    <w:p w14:paraId="525CE279" w14:textId="77777777" w:rsidR="00FA6274" w:rsidRPr="006F0E97" w:rsidRDefault="00551E38" w:rsidP="005D291F">
      <w:pPr>
        <w:tabs>
          <w:tab w:val="left" w:pos="-5529"/>
        </w:tabs>
        <w:ind w:left="137" w:right="131"/>
        <w:jc w:val="both"/>
        <w:rPr>
          <w:sz w:val="24"/>
          <w:szCs w:val="24"/>
        </w:rPr>
      </w:pPr>
      <w:r w:rsidRPr="006F0E97">
        <w:rPr>
          <w:sz w:val="24"/>
          <w:szCs w:val="24"/>
        </w:rPr>
        <w:t>Javni naručitelj obvezan je isključiti gospodarskog subjekta iz postupka javne nabave ako utvrdi:</w:t>
      </w:r>
    </w:p>
    <w:p w14:paraId="50692C0D" w14:textId="77777777" w:rsidR="00FA6274" w:rsidRPr="006F0E97" w:rsidRDefault="00551E38" w:rsidP="00E579A9">
      <w:pPr>
        <w:pStyle w:val="Odlomakpopisa"/>
        <w:numPr>
          <w:ilvl w:val="0"/>
          <w:numId w:val="1"/>
        </w:numPr>
        <w:tabs>
          <w:tab w:val="left" w:pos="846"/>
        </w:tabs>
        <w:spacing w:before="120"/>
        <w:ind w:right="131" w:hanging="360"/>
        <w:jc w:val="both"/>
        <w:rPr>
          <w:sz w:val="24"/>
          <w:szCs w:val="24"/>
        </w:rPr>
      </w:pPr>
      <w:r w:rsidRPr="006F0E97">
        <w:rPr>
          <w:sz w:val="24"/>
          <w:szCs w:val="24"/>
        </w:rPr>
        <w:t xml:space="preserve">da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w:t>
      </w:r>
      <w:r w:rsidR="008D30D9" w:rsidRPr="006F0E97">
        <w:rPr>
          <w:sz w:val="24"/>
          <w:szCs w:val="24"/>
        </w:rPr>
        <w:t>osuđena za</w:t>
      </w:r>
      <w:r w:rsidRPr="006F0E97">
        <w:rPr>
          <w:sz w:val="24"/>
          <w:szCs w:val="24"/>
        </w:rPr>
        <w:t>:</w:t>
      </w:r>
    </w:p>
    <w:p w14:paraId="3628D023" w14:textId="77777777" w:rsidR="00B76BE9" w:rsidRPr="006F0E97" w:rsidRDefault="00B76BE9" w:rsidP="00A450BC">
      <w:pPr>
        <w:pStyle w:val="Tijeloteksta"/>
        <w:ind w:firstLine="497"/>
      </w:pPr>
    </w:p>
    <w:p w14:paraId="3C531F93" w14:textId="79C5D928" w:rsidR="00FA6274" w:rsidRPr="006F0E97" w:rsidRDefault="00A450BC" w:rsidP="00B76BE9">
      <w:pPr>
        <w:pStyle w:val="Tijeloteksta"/>
        <w:rPr>
          <w:b/>
        </w:rPr>
      </w:pPr>
      <w:r w:rsidRPr="006F0E97">
        <w:rPr>
          <w:b/>
        </w:rPr>
        <w:t xml:space="preserve">a) </w:t>
      </w:r>
      <w:r w:rsidR="00551E38" w:rsidRPr="006F0E97">
        <w:rPr>
          <w:b/>
        </w:rPr>
        <w:t xml:space="preserve">sudjelovanje u zločinačkoj organizaciji, </w:t>
      </w:r>
      <w:r w:rsidR="008D30D9" w:rsidRPr="006F0E97">
        <w:rPr>
          <w:b/>
        </w:rPr>
        <w:t>na temelju</w:t>
      </w:r>
    </w:p>
    <w:p w14:paraId="5BEF14F4" w14:textId="77777777" w:rsidR="00FA6274" w:rsidRPr="006F0E97" w:rsidRDefault="00551E38" w:rsidP="00E579A9">
      <w:pPr>
        <w:pStyle w:val="Odlomakpopisa"/>
        <w:numPr>
          <w:ilvl w:val="0"/>
          <w:numId w:val="12"/>
        </w:numPr>
        <w:tabs>
          <w:tab w:val="left" w:pos="466"/>
        </w:tabs>
        <w:spacing w:before="54"/>
        <w:ind w:right="112" w:hanging="360"/>
        <w:jc w:val="both"/>
        <w:rPr>
          <w:sz w:val="24"/>
          <w:szCs w:val="24"/>
        </w:rPr>
      </w:pPr>
      <w:r w:rsidRPr="006F0E97">
        <w:rPr>
          <w:sz w:val="24"/>
          <w:szCs w:val="24"/>
        </w:rPr>
        <w:t xml:space="preserve">članka 328. (zločinačko udruženje) i članka 329. (počinjenje kaznenog djela u sastavu zločinačkog udruženja) </w:t>
      </w:r>
      <w:r w:rsidR="009871BA" w:rsidRPr="006F0E97">
        <w:rPr>
          <w:sz w:val="24"/>
          <w:szCs w:val="24"/>
        </w:rPr>
        <w:t>Kaznenog zakona</w:t>
      </w:r>
    </w:p>
    <w:p w14:paraId="7E03CA93" w14:textId="77777777" w:rsidR="00FA6274" w:rsidRPr="006F0E97" w:rsidRDefault="00551E38" w:rsidP="00E579A9">
      <w:pPr>
        <w:pStyle w:val="Odlomakpopisa"/>
        <w:numPr>
          <w:ilvl w:val="0"/>
          <w:numId w:val="12"/>
        </w:numPr>
        <w:tabs>
          <w:tab w:val="left" w:pos="466"/>
        </w:tabs>
        <w:ind w:right="112" w:hanging="360"/>
        <w:jc w:val="both"/>
        <w:rPr>
          <w:sz w:val="24"/>
          <w:szCs w:val="24"/>
        </w:rPr>
      </w:pPr>
      <w:r w:rsidRPr="006F0E97">
        <w:rPr>
          <w:sz w:val="24"/>
          <w:szCs w:val="24"/>
        </w:rPr>
        <w:t>članka 333. (udruživanje za počinjenje kaznenih djela), iz Kaznenog zakona (Narodne novine, br. 110/97, 27/98, 50/00, 129/00, 51/01, 111/03, 190/03, 105/04, 84/05, 71/06, 110/07, 152/08, 57/11, 77/11 i 143/12)</w:t>
      </w:r>
    </w:p>
    <w:p w14:paraId="727F65DB" w14:textId="77777777" w:rsidR="00A450BC" w:rsidRPr="006F0E97" w:rsidRDefault="00A450BC" w:rsidP="00A450BC">
      <w:pPr>
        <w:pStyle w:val="Odlomakpopisa"/>
        <w:tabs>
          <w:tab w:val="left" w:pos="466"/>
        </w:tabs>
        <w:ind w:left="477" w:right="112" w:firstLine="0"/>
        <w:jc w:val="both"/>
        <w:rPr>
          <w:sz w:val="24"/>
          <w:szCs w:val="24"/>
        </w:rPr>
      </w:pPr>
    </w:p>
    <w:p w14:paraId="1C737786" w14:textId="77777777" w:rsidR="00FA6274" w:rsidRPr="006F0E97" w:rsidRDefault="00A450BC" w:rsidP="00A450BC">
      <w:pPr>
        <w:pStyle w:val="Tijeloteksta"/>
        <w:rPr>
          <w:b/>
        </w:rPr>
      </w:pPr>
      <w:r w:rsidRPr="006F0E97">
        <w:rPr>
          <w:b/>
        </w:rPr>
        <w:t xml:space="preserve">b) </w:t>
      </w:r>
      <w:r w:rsidR="00551E38" w:rsidRPr="006F0E97">
        <w:rPr>
          <w:b/>
        </w:rPr>
        <w:t xml:space="preserve">korupciju, </w:t>
      </w:r>
      <w:r w:rsidR="009871BA" w:rsidRPr="006F0E97">
        <w:rPr>
          <w:b/>
        </w:rPr>
        <w:t>na temelju</w:t>
      </w:r>
    </w:p>
    <w:p w14:paraId="14BD17FD" w14:textId="77777777" w:rsidR="00FA6274" w:rsidRPr="006F0E97" w:rsidRDefault="00551E38" w:rsidP="00E579A9">
      <w:pPr>
        <w:pStyle w:val="Odlomakpopisa"/>
        <w:numPr>
          <w:ilvl w:val="0"/>
          <w:numId w:val="12"/>
        </w:numPr>
        <w:tabs>
          <w:tab w:val="left" w:pos="466"/>
        </w:tabs>
        <w:spacing w:before="117"/>
        <w:ind w:right="111" w:hanging="360"/>
        <w:jc w:val="both"/>
      </w:pPr>
      <w:r w:rsidRPr="006F0E97">
        <w:rPr>
          <w:sz w:val="24"/>
          <w:szCs w:val="24"/>
        </w:rPr>
        <w:t>članka 252. (primanje mita u gospodarskom poslovanju), članka 253. (davanje mita u gospodarskom poslovanju), članka 254. (zlouporaba u postupku javne nabave),</w:t>
      </w:r>
      <w:r w:rsidR="005D291F" w:rsidRPr="006F0E97">
        <w:rPr>
          <w:sz w:val="24"/>
          <w:szCs w:val="24"/>
        </w:rPr>
        <w:t xml:space="preserve"> </w:t>
      </w:r>
      <w:r w:rsidRPr="006F0E97">
        <w:rPr>
          <w:sz w:val="24"/>
          <w:szCs w:val="24"/>
        </w:rPr>
        <w:t>članka</w:t>
      </w:r>
      <w:r w:rsidR="005D291F" w:rsidRPr="006F0E97">
        <w:rPr>
          <w:sz w:val="24"/>
          <w:szCs w:val="24"/>
        </w:rPr>
        <w:t xml:space="preserve"> </w:t>
      </w:r>
      <w:r w:rsidRPr="006F0E97">
        <w:t>291. (zlouporaba položaja i ovlasti), članka 292. (nezakonito pogodovanje), članka</w:t>
      </w:r>
      <w:r w:rsidR="005D291F" w:rsidRPr="006F0E97">
        <w:t xml:space="preserve"> </w:t>
      </w:r>
      <w:r w:rsidRPr="006F0E97">
        <w:t>293. (primanje mita), članka 294. (davanje mita), članka 295. (trgovanje utjecajem) i članka 296. (davanje mita za trgovanje utjecajem) Kaznenog zakona</w:t>
      </w:r>
    </w:p>
    <w:p w14:paraId="354E0340" w14:textId="77777777" w:rsidR="00FA6274" w:rsidRPr="006F0E97" w:rsidRDefault="00551E38" w:rsidP="00E579A9">
      <w:pPr>
        <w:pStyle w:val="Odlomakpopisa"/>
        <w:numPr>
          <w:ilvl w:val="0"/>
          <w:numId w:val="12"/>
        </w:numPr>
        <w:tabs>
          <w:tab w:val="left" w:pos="466"/>
        </w:tabs>
        <w:ind w:right="111" w:hanging="360"/>
        <w:jc w:val="both"/>
        <w:rPr>
          <w:sz w:val="24"/>
          <w:szCs w:val="24"/>
        </w:rPr>
      </w:pPr>
      <w:r w:rsidRPr="006F0E97">
        <w:rPr>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i143/12)</w:t>
      </w:r>
    </w:p>
    <w:p w14:paraId="0CDF8CE3" w14:textId="77777777" w:rsidR="005D291F" w:rsidRPr="006F0E97" w:rsidRDefault="005D291F" w:rsidP="005D291F">
      <w:pPr>
        <w:pStyle w:val="Odlomakpopisa"/>
        <w:tabs>
          <w:tab w:val="left" w:pos="466"/>
        </w:tabs>
        <w:ind w:left="477" w:right="111" w:firstLine="0"/>
        <w:jc w:val="both"/>
        <w:rPr>
          <w:sz w:val="24"/>
          <w:szCs w:val="24"/>
        </w:rPr>
      </w:pPr>
    </w:p>
    <w:p w14:paraId="772CA3BF" w14:textId="77777777" w:rsidR="00FA6274" w:rsidRPr="006F0E97" w:rsidRDefault="00A450BC" w:rsidP="00A450BC">
      <w:pPr>
        <w:pStyle w:val="Tijeloteksta"/>
        <w:rPr>
          <w:b/>
        </w:rPr>
      </w:pPr>
      <w:r w:rsidRPr="006F0E97">
        <w:rPr>
          <w:b/>
        </w:rPr>
        <w:t xml:space="preserve">c) </w:t>
      </w:r>
      <w:r w:rsidR="00551E38" w:rsidRPr="006F0E97">
        <w:rPr>
          <w:b/>
        </w:rPr>
        <w:t xml:space="preserve">prijevaru, </w:t>
      </w:r>
      <w:r w:rsidR="009871BA" w:rsidRPr="006F0E97">
        <w:rPr>
          <w:b/>
        </w:rPr>
        <w:t>na temelju</w:t>
      </w:r>
    </w:p>
    <w:p w14:paraId="0692DAF0" w14:textId="77777777" w:rsidR="00FA6274" w:rsidRPr="006F0E97" w:rsidRDefault="00551E38" w:rsidP="00E579A9">
      <w:pPr>
        <w:pStyle w:val="Odlomakpopisa"/>
        <w:numPr>
          <w:ilvl w:val="0"/>
          <w:numId w:val="12"/>
        </w:numPr>
        <w:tabs>
          <w:tab w:val="left" w:pos="465"/>
          <w:tab w:val="left" w:pos="466"/>
        </w:tabs>
        <w:spacing w:before="116"/>
        <w:jc w:val="both"/>
      </w:pPr>
      <w:r w:rsidRPr="006F0E97">
        <w:rPr>
          <w:sz w:val="24"/>
          <w:szCs w:val="24"/>
        </w:rPr>
        <w:t>članka</w:t>
      </w:r>
      <w:r w:rsidR="005D291F" w:rsidRPr="006F0E97">
        <w:rPr>
          <w:sz w:val="24"/>
          <w:szCs w:val="24"/>
        </w:rPr>
        <w:t xml:space="preserve"> </w:t>
      </w:r>
      <w:r w:rsidRPr="006F0E97">
        <w:rPr>
          <w:sz w:val="24"/>
          <w:szCs w:val="24"/>
        </w:rPr>
        <w:t>236.</w:t>
      </w:r>
      <w:r w:rsidR="005D291F" w:rsidRPr="006F0E97">
        <w:rPr>
          <w:sz w:val="24"/>
          <w:szCs w:val="24"/>
        </w:rPr>
        <w:t xml:space="preserve"> </w:t>
      </w:r>
      <w:r w:rsidRPr="006F0E97">
        <w:rPr>
          <w:sz w:val="24"/>
          <w:szCs w:val="24"/>
        </w:rPr>
        <w:t>(prijevara),</w:t>
      </w:r>
      <w:r w:rsidR="005D291F" w:rsidRPr="006F0E97">
        <w:rPr>
          <w:sz w:val="24"/>
          <w:szCs w:val="24"/>
        </w:rPr>
        <w:t xml:space="preserve"> </w:t>
      </w:r>
      <w:r w:rsidRPr="006F0E97">
        <w:rPr>
          <w:sz w:val="24"/>
          <w:szCs w:val="24"/>
        </w:rPr>
        <w:t>članka247.</w:t>
      </w:r>
      <w:r w:rsidR="005D291F" w:rsidRPr="006F0E97">
        <w:rPr>
          <w:sz w:val="24"/>
          <w:szCs w:val="24"/>
        </w:rPr>
        <w:t xml:space="preserve"> </w:t>
      </w:r>
      <w:r w:rsidRPr="006F0E97">
        <w:rPr>
          <w:sz w:val="24"/>
          <w:szCs w:val="24"/>
        </w:rPr>
        <w:t>(prijevara</w:t>
      </w:r>
      <w:r w:rsidR="005D291F" w:rsidRPr="006F0E97">
        <w:rPr>
          <w:sz w:val="24"/>
          <w:szCs w:val="24"/>
        </w:rPr>
        <w:t xml:space="preserve"> </w:t>
      </w:r>
      <w:r w:rsidRPr="006F0E97">
        <w:rPr>
          <w:sz w:val="24"/>
          <w:szCs w:val="24"/>
        </w:rPr>
        <w:t>u</w:t>
      </w:r>
      <w:r w:rsidR="005D291F" w:rsidRPr="006F0E97">
        <w:rPr>
          <w:sz w:val="24"/>
          <w:szCs w:val="24"/>
        </w:rPr>
        <w:t xml:space="preserve"> </w:t>
      </w:r>
      <w:r w:rsidRPr="006F0E97">
        <w:rPr>
          <w:sz w:val="24"/>
          <w:szCs w:val="24"/>
        </w:rPr>
        <w:t>gospodarskom</w:t>
      </w:r>
      <w:r w:rsidR="005D291F" w:rsidRPr="006F0E97">
        <w:rPr>
          <w:sz w:val="24"/>
          <w:szCs w:val="24"/>
        </w:rPr>
        <w:t xml:space="preserve"> </w:t>
      </w:r>
      <w:r w:rsidRPr="006F0E97">
        <w:rPr>
          <w:sz w:val="24"/>
          <w:szCs w:val="24"/>
        </w:rPr>
        <w:t>poslovanju),</w:t>
      </w:r>
      <w:r w:rsidR="005D291F" w:rsidRPr="006F0E97">
        <w:rPr>
          <w:sz w:val="24"/>
          <w:szCs w:val="24"/>
        </w:rPr>
        <w:t xml:space="preserve"> </w:t>
      </w:r>
      <w:r w:rsidRPr="006F0E97">
        <w:rPr>
          <w:sz w:val="24"/>
          <w:szCs w:val="24"/>
        </w:rPr>
        <w:t>članka</w:t>
      </w:r>
      <w:r w:rsidR="005D291F" w:rsidRPr="006F0E97">
        <w:rPr>
          <w:sz w:val="24"/>
          <w:szCs w:val="24"/>
        </w:rPr>
        <w:t xml:space="preserve"> </w:t>
      </w:r>
      <w:r w:rsidRPr="006F0E97">
        <w:t>256. (utaja poreza ili carine) i članka 258. (subvencijska prijevara) Kaznenog zakona</w:t>
      </w:r>
    </w:p>
    <w:p w14:paraId="4AE5E91A" w14:textId="27B29461" w:rsidR="00FA6274" w:rsidRDefault="00551E38" w:rsidP="00E579A9">
      <w:pPr>
        <w:pStyle w:val="Odlomakpopisa"/>
        <w:numPr>
          <w:ilvl w:val="0"/>
          <w:numId w:val="12"/>
        </w:numPr>
        <w:tabs>
          <w:tab w:val="left" w:pos="465"/>
          <w:tab w:val="left" w:pos="466"/>
        </w:tabs>
        <w:ind w:right="112"/>
        <w:jc w:val="both"/>
      </w:pPr>
      <w:r w:rsidRPr="006F0E97">
        <w:rPr>
          <w:sz w:val="24"/>
          <w:szCs w:val="24"/>
        </w:rPr>
        <w:t>članka</w:t>
      </w:r>
      <w:r w:rsidR="005D291F" w:rsidRPr="006F0E97">
        <w:rPr>
          <w:sz w:val="24"/>
          <w:szCs w:val="24"/>
        </w:rPr>
        <w:t xml:space="preserve"> </w:t>
      </w:r>
      <w:r w:rsidRPr="006F0E97">
        <w:rPr>
          <w:sz w:val="24"/>
          <w:szCs w:val="24"/>
        </w:rPr>
        <w:t>224.</w:t>
      </w:r>
      <w:r w:rsidR="005D291F" w:rsidRPr="006F0E97">
        <w:rPr>
          <w:sz w:val="24"/>
          <w:szCs w:val="24"/>
        </w:rPr>
        <w:t xml:space="preserve"> </w:t>
      </w:r>
      <w:r w:rsidRPr="006F0E97">
        <w:rPr>
          <w:sz w:val="24"/>
          <w:szCs w:val="24"/>
        </w:rPr>
        <w:t>(prijevara)</w:t>
      </w:r>
      <w:r w:rsidR="005D291F" w:rsidRPr="006F0E97">
        <w:rPr>
          <w:sz w:val="24"/>
          <w:szCs w:val="24"/>
        </w:rPr>
        <w:t xml:space="preserve"> </w:t>
      </w:r>
      <w:r w:rsidRPr="006F0E97">
        <w:rPr>
          <w:sz w:val="24"/>
          <w:szCs w:val="24"/>
        </w:rPr>
        <w:t>i</w:t>
      </w:r>
      <w:r w:rsidR="005D291F" w:rsidRPr="006F0E97">
        <w:rPr>
          <w:sz w:val="24"/>
          <w:szCs w:val="24"/>
        </w:rPr>
        <w:t xml:space="preserve"> </w:t>
      </w:r>
      <w:r w:rsidRPr="006F0E97">
        <w:rPr>
          <w:sz w:val="24"/>
          <w:szCs w:val="24"/>
        </w:rPr>
        <w:t>članka</w:t>
      </w:r>
      <w:r w:rsidR="005D291F" w:rsidRPr="006F0E97">
        <w:rPr>
          <w:sz w:val="24"/>
          <w:szCs w:val="24"/>
        </w:rPr>
        <w:t xml:space="preserve"> </w:t>
      </w:r>
      <w:r w:rsidRPr="006F0E97">
        <w:rPr>
          <w:sz w:val="24"/>
          <w:szCs w:val="24"/>
        </w:rPr>
        <w:t>293.</w:t>
      </w:r>
      <w:r w:rsidR="005D291F" w:rsidRPr="006F0E97">
        <w:rPr>
          <w:sz w:val="24"/>
          <w:szCs w:val="24"/>
        </w:rPr>
        <w:t xml:space="preserve"> </w:t>
      </w:r>
      <w:r w:rsidRPr="006F0E97">
        <w:rPr>
          <w:sz w:val="24"/>
          <w:szCs w:val="24"/>
        </w:rPr>
        <w:t>(prijevara</w:t>
      </w:r>
      <w:r w:rsidR="005D291F" w:rsidRPr="006F0E97">
        <w:rPr>
          <w:sz w:val="24"/>
          <w:szCs w:val="24"/>
        </w:rPr>
        <w:t xml:space="preserve"> </w:t>
      </w:r>
      <w:r w:rsidRPr="006F0E97">
        <w:rPr>
          <w:sz w:val="24"/>
          <w:szCs w:val="24"/>
        </w:rPr>
        <w:t>u</w:t>
      </w:r>
      <w:r w:rsidR="005D291F" w:rsidRPr="006F0E97">
        <w:rPr>
          <w:sz w:val="24"/>
          <w:szCs w:val="24"/>
        </w:rPr>
        <w:t xml:space="preserve"> </w:t>
      </w:r>
      <w:r w:rsidRPr="006F0E97">
        <w:rPr>
          <w:sz w:val="24"/>
          <w:szCs w:val="24"/>
        </w:rPr>
        <w:t>gospodarskom</w:t>
      </w:r>
      <w:r w:rsidR="005D291F" w:rsidRPr="006F0E97">
        <w:rPr>
          <w:sz w:val="24"/>
          <w:szCs w:val="24"/>
        </w:rPr>
        <w:t xml:space="preserve"> </w:t>
      </w:r>
      <w:r w:rsidRPr="006F0E97">
        <w:rPr>
          <w:sz w:val="24"/>
          <w:szCs w:val="24"/>
        </w:rPr>
        <w:t>poslovanju)</w:t>
      </w:r>
      <w:r w:rsidR="005D291F" w:rsidRPr="006F0E97">
        <w:rPr>
          <w:sz w:val="24"/>
          <w:szCs w:val="24"/>
        </w:rPr>
        <w:t xml:space="preserve"> </w:t>
      </w:r>
      <w:r w:rsidRPr="006F0E97">
        <w:rPr>
          <w:sz w:val="24"/>
          <w:szCs w:val="24"/>
        </w:rPr>
        <w:t>i</w:t>
      </w:r>
      <w:r w:rsidR="005D291F" w:rsidRPr="006F0E97">
        <w:rPr>
          <w:sz w:val="24"/>
          <w:szCs w:val="24"/>
        </w:rPr>
        <w:t xml:space="preserve"> </w:t>
      </w:r>
      <w:r w:rsidRPr="006F0E97">
        <w:rPr>
          <w:sz w:val="24"/>
          <w:szCs w:val="24"/>
        </w:rPr>
        <w:t>članka</w:t>
      </w:r>
      <w:r w:rsidR="005D291F" w:rsidRPr="006F0E97">
        <w:rPr>
          <w:sz w:val="24"/>
          <w:szCs w:val="24"/>
        </w:rPr>
        <w:t xml:space="preserve"> </w:t>
      </w:r>
      <w:r w:rsidRPr="006F0E97">
        <w:t>286. (utaja poreza i drugih davanja) iz Kaznenog zakona (Narodne novine, br. 110/97, 27/98, 50/00, 129/00, 51/01, 111/03, 190/03, 105/04, 84/05, 71/06, 110/07, 152/08, 57/11, 77/11 i 143/12)</w:t>
      </w:r>
    </w:p>
    <w:p w14:paraId="08F323EF" w14:textId="77777777" w:rsidR="0016491F" w:rsidRPr="006F0E97" w:rsidRDefault="0016491F" w:rsidP="0016491F">
      <w:pPr>
        <w:pStyle w:val="Odlomakpopisa"/>
        <w:tabs>
          <w:tab w:val="left" w:pos="465"/>
          <w:tab w:val="left" w:pos="466"/>
        </w:tabs>
        <w:ind w:left="477" w:right="112" w:firstLine="0"/>
        <w:jc w:val="both"/>
      </w:pPr>
    </w:p>
    <w:p w14:paraId="712C61F5" w14:textId="77777777" w:rsidR="00A450BC" w:rsidRPr="006F0E97" w:rsidRDefault="00A450BC" w:rsidP="00A450BC">
      <w:pPr>
        <w:pStyle w:val="Tijeloteksta"/>
        <w:ind w:right="112"/>
        <w:jc w:val="both"/>
      </w:pPr>
    </w:p>
    <w:p w14:paraId="4EB6FA33" w14:textId="77777777" w:rsidR="00FA6274" w:rsidRPr="006F0E97" w:rsidRDefault="00A450BC" w:rsidP="00A450BC">
      <w:pPr>
        <w:pStyle w:val="Tijeloteksta"/>
        <w:rPr>
          <w:b/>
        </w:rPr>
      </w:pPr>
      <w:r w:rsidRPr="006F0E97">
        <w:rPr>
          <w:b/>
        </w:rPr>
        <w:lastRenderedPageBreak/>
        <w:t xml:space="preserve">d) </w:t>
      </w:r>
      <w:r w:rsidR="00551E38" w:rsidRPr="006F0E97">
        <w:rPr>
          <w:b/>
        </w:rPr>
        <w:t xml:space="preserve">terorizam ili kaznena djela povezana s terorističkim aktivnostima, </w:t>
      </w:r>
      <w:r w:rsidR="009871BA" w:rsidRPr="006F0E97">
        <w:rPr>
          <w:b/>
        </w:rPr>
        <w:t>na temelju</w:t>
      </w:r>
    </w:p>
    <w:p w14:paraId="5CA95CA7" w14:textId="77777777" w:rsidR="00FA6274" w:rsidRPr="006F0E97" w:rsidRDefault="00551E38" w:rsidP="00E579A9">
      <w:pPr>
        <w:pStyle w:val="Odlomakpopisa"/>
        <w:numPr>
          <w:ilvl w:val="0"/>
          <w:numId w:val="12"/>
        </w:numPr>
        <w:tabs>
          <w:tab w:val="left" w:pos="466"/>
        </w:tabs>
        <w:spacing w:before="117"/>
        <w:ind w:right="112" w:hanging="360"/>
        <w:jc w:val="both"/>
        <w:rPr>
          <w:sz w:val="24"/>
          <w:szCs w:val="24"/>
        </w:rPr>
      </w:pPr>
      <w:r w:rsidRPr="006F0E97">
        <w:rPr>
          <w:sz w:val="24"/>
          <w:szCs w:val="24"/>
        </w:rPr>
        <w:t>članka 97. (terorizam), članka 99. (javno poticanje na terorizam), članka 100. (novačenje za terorizam), članka 101. (obuka za terorizam) i članka 102. (terorističko udruženje) Kaznenog zakona</w:t>
      </w:r>
    </w:p>
    <w:p w14:paraId="6854629C" w14:textId="77777777" w:rsidR="00A450BC" w:rsidRPr="006F0E97" w:rsidRDefault="00551E38" w:rsidP="00E579A9">
      <w:pPr>
        <w:pStyle w:val="Odlomakpopisa"/>
        <w:numPr>
          <w:ilvl w:val="0"/>
          <w:numId w:val="12"/>
        </w:numPr>
        <w:tabs>
          <w:tab w:val="left" w:pos="466"/>
        </w:tabs>
        <w:ind w:right="112" w:hanging="360"/>
        <w:jc w:val="both"/>
        <w:rPr>
          <w:sz w:val="24"/>
          <w:szCs w:val="24"/>
        </w:rPr>
      </w:pPr>
      <w:r w:rsidRPr="006F0E97">
        <w:rPr>
          <w:sz w:val="24"/>
          <w:szCs w:val="24"/>
        </w:rPr>
        <w:t>članka 169. (terorizam), članka 169.a (javno poticanje na terorizam) i članka 169.b (novačenje i obuka za terorizam) iz Kaznenog zakona (Narodne novine, br. 110/97, 27/98,</w:t>
      </w:r>
      <w:r w:rsidR="005D291F" w:rsidRPr="006F0E97">
        <w:rPr>
          <w:sz w:val="24"/>
          <w:szCs w:val="24"/>
        </w:rPr>
        <w:t xml:space="preserve"> </w:t>
      </w:r>
      <w:r w:rsidRPr="006F0E97">
        <w:rPr>
          <w:sz w:val="24"/>
          <w:szCs w:val="24"/>
        </w:rPr>
        <w:t>50/00,</w:t>
      </w:r>
      <w:r w:rsidR="005D291F" w:rsidRPr="006F0E97">
        <w:rPr>
          <w:sz w:val="24"/>
          <w:szCs w:val="24"/>
        </w:rPr>
        <w:t xml:space="preserve"> </w:t>
      </w:r>
      <w:r w:rsidRPr="006F0E97">
        <w:rPr>
          <w:sz w:val="24"/>
          <w:szCs w:val="24"/>
        </w:rPr>
        <w:t>129/00,</w:t>
      </w:r>
      <w:r w:rsidR="005D291F" w:rsidRPr="006F0E97">
        <w:rPr>
          <w:sz w:val="24"/>
          <w:szCs w:val="24"/>
        </w:rPr>
        <w:t xml:space="preserve"> </w:t>
      </w:r>
      <w:r w:rsidRPr="006F0E97">
        <w:rPr>
          <w:sz w:val="24"/>
          <w:szCs w:val="24"/>
        </w:rPr>
        <w:t>51/01,</w:t>
      </w:r>
      <w:r w:rsidR="005D291F" w:rsidRPr="006F0E97">
        <w:rPr>
          <w:sz w:val="24"/>
          <w:szCs w:val="24"/>
        </w:rPr>
        <w:t xml:space="preserve"> </w:t>
      </w:r>
      <w:r w:rsidRPr="006F0E97">
        <w:rPr>
          <w:sz w:val="24"/>
          <w:szCs w:val="24"/>
        </w:rPr>
        <w:t>111/03,</w:t>
      </w:r>
      <w:r w:rsidR="005D291F" w:rsidRPr="006F0E97">
        <w:rPr>
          <w:sz w:val="24"/>
          <w:szCs w:val="24"/>
        </w:rPr>
        <w:t xml:space="preserve"> </w:t>
      </w:r>
      <w:r w:rsidRPr="006F0E97">
        <w:rPr>
          <w:sz w:val="24"/>
          <w:szCs w:val="24"/>
        </w:rPr>
        <w:t>190/03,</w:t>
      </w:r>
      <w:r w:rsidR="005D291F" w:rsidRPr="006F0E97">
        <w:rPr>
          <w:sz w:val="24"/>
          <w:szCs w:val="24"/>
        </w:rPr>
        <w:t xml:space="preserve"> </w:t>
      </w:r>
      <w:r w:rsidRPr="006F0E97">
        <w:rPr>
          <w:sz w:val="24"/>
          <w:szCs w:val="24"/>
        </w:rPr>
        <w:t>105/04,</w:t>
      </w:r>
      <w:r w:rsidR="005D291F" w:rsidRPr="006F0E97">
        <w:rPr>
          <w:sz w:val="24"/>
          <w:szCs w:val="24"/>
        </w:rPr>
        <w:t xml:space="preserve"> </w:t>
      </w:r>
      <w:r w:rsidRPr="006F0E97">
        <w:rPr>
          <w:sz w:val="24"/>
          <w:szCs w:val="24"/>
        </w:rPr>
        <w:t>84/05,</w:t>
      </w:r>
      <w:r w:rsidR="005D291F" w:rsidRPr="006F0E97">
        <w:rPr>
          <w:sz w:val="24"/>
          <w:szCs w:val="24"/>
        </w:rPr>
        <w:t xml:space="preserve"> </w:t>
      </w:r>
      <w:r w:rsidRPr="006F0E97">
        <w:rPr>
          <w:sz w:val="24"/>
          <w:szCs w:val="24"/>
        </w:rPr>
        <w:t>71/06,</w:t>
      </w:r>
      <w:r w:rsidR="005D291F" w:rsidRPr="006F0E97">
        <w:rPr>
          <w:sz w:val="24"/>
          <w:szCs w:val="24"/>
        </w:rPr>
        <w:t xml:space="preserve"> </w:t>
      </w:r>
      <w:r w:rsidRPr="006F0E97">
        <w:rPr>
          <w:sz w:val="24"/>
          <w:szCs w:val="24"/>
        </w:rPr>
        <w:t>110/07,</w:t>
      </w:r>
      <w:r w:rsidR="005D291F" w:rsidRPr="006F0E97">
        <w:rPr>
          <w:sz w:val="24"/>
          <w:szCs w:val="24"/>
        </w:rPr>
        <w:t xml:space="preserve"> </w:t>
      </w:r>
      <w:r w:rsidRPr="006F0E97">
        <w:rPr>
          <w:sz w:val="24"/>
          <w:szCs w:val="24"/>
        </w:rPr>
        <w:t>152/08,</w:t>
      </w:r>
      <w:r w:rsidR="005D291F" w:rsidRPr="006F0E97">
        <w:rPr>
          <w:sz w:val="24"/>
          <w:szCs w:val="24"/>
        </w:rPr>
        <w:t xml:space="preserve"> </w:t>
      </w:r>
      <w:r w:rsidRPr="006F0E97">
        <w:t>57/11, 77/11 i 143/12)</w:t>
      </w:r>
    </w:p>
    <w:p w14:paraId="0857E2C0" w14:textId="77777777" w:rsidR="00A450BC" w:rsidRPr="006F0E97" w:rsidRDefault="00A450BC" w:rsidP="00A450BC">
      <w:pPr>
        <w:pStyle w:val="Tijeloteksta"/>
      </w:pPr>
    </w:p>
    <w:p w14:paraId="2EA29EB1" w14:textId="77777777" w:rsidR="00FA6274" w:rsidRPr="006F0E97" w:rsidRDefault="00A450BC" w:rsidP="00A450BC">
      <w:pPr>
        <w:pStyle w:val="Tijeloteksta"/>
        <w:rPr>
          <w:b/>
        </w:rPr>
      </w:pPr>
      <w:r w:rsidRPr="006F0E97">
        <w:rPr>
          <w:b/>
        </w:rPr>
        <w:t xml:space="preserve">e) </w:t>
      </w:r>
      <w:r w:rsidR="00551E38" w:rsidRPr="006F0E97">
        <w:rPr>
          <w:b/>
        </w:rPr>
        <w:t xml:space="preserve">pranje novca ili financiranje terorizma, </w:t>
      </w:r>
      <w:r w:rsidR="009871BA" w:rsidRPr="006F0E97">
        <w:rPr>
          <w:b/>
        </w:rPr>
        <w:t>na temelju</w:t>
      </w:r>
    </w:p>
    <w:p w14:paraId="2FAEB5F5" w14:textId="77777777" w:rsidR="00FA6274" w:rsidRPr="006F0E97" w:rsidRDefault="00551E38" w:rsidP="00E579A9">
      <w:pPr>
        <w:pStyle w:val="Odlomakpopisa"/>
        <w:numPr>
          <w:ilvl w:val="0"/>
          <w:numId w:val="12"/>
        </w:numPr>
        <w:tabs>
          <w:tab w:val="left" w:pos="465"/>
          <w:tab w:val="left" w:pos="466"/>
        </w:tabs>
        <w:spacing w:before="117"/>
        <w:ind w:left="465"/>
        <w:rPr>
          <w:sz w:val="24"/>
          <w:szCs w:val="24"/>
        </w:rPr>
      </w:pPr>
      <w:r w:rsidRPr="006F0E97">
        <w:rPr>
          <w:sz w:val="24"/>
          <w:szCs w:val="24"/>
        </w:rPr>
        <w:t xml:space="preserve">članka 98. (financiranje terorizma) i članka 265. (pranje novca) </w:t>
      </w:r>
      <w:r w:rsidR="009871BA" w:rsidRPr="006F0E97">
        <w:rPr>
          <w:sz w:val="24"/>
          <w:szCs w:val="24"/>
        </w:rPr>
        <w:t>Kaznenog zakona</w:t>
      </w:r>
    </w:p>
    <w:p w14:paraId="5C8740AF" w14:textId="77777777" w:rsidR="00FA6274" w:rsidRPr="006F0E97" w:rsidRDefault="00551E38" w:rsidP="00E579A9">
      <w:pPr>
        <w:pStyle w:val="Odlomakpopisa"/>
        <w:numPr>
          <w:ilvl w:val="0"/>
          <w:numId w:val="12"/>
        </w:numPr>
        <w:tabs>
          <w:tab w:val="left" w:pos="466"/>
        </w:tabs>
        <w:ind w:right="112" w:hanging="360"/>
        <w:jc w:val="both"/>
        <w:rPr>
          <w:sz w:val="24"/>
          <w:szCs w:val="24"/>
        </w:rPr>
      </w:pPr>
      <w:r w:rsidRPr="006F0E97">
        <w:rPr>
          <w:sz w:val="24"/>
          <w:szCs w:val="24"/>
        </w:rPr>
        <w:t>pranje novca (članak 279.) iz Kaznenog zakona (Narodne novine, br. 110/97, 27/98, 50/00,</w:t>
      </w:r>
      <w:r w:rsidR="005D291F" w:rsidRPr="006F0E97">
        <w:rPr>
          <w:sz w:val="24"/>
          <w:szCs w:val="24"/>
        </w:rPr>
        <w:t xml:space="preserve"> </w:t>
      </w:r>
      <w:r w:rsidRPr="006F0E97">
        <w:rPr>
          <w:sz w:val="24"/>
          <w:szCs w:val="24"/>
        </w:rPr>
        <w:t>129/00,</w:t>
      </w:r>
      <w:r w:rsidR="005D291F" w:rsidRPr="006F0E97">
        <w:rPr>
          <w:sz w:val="24"/>
          <w:szCs w:val="24"/>
        </w:rPr>
        <w:t xml:space="preserve"> </w:t>
      </w:r>
      <w:r w:rsidRPr="006F0E97">
        <w:rPr>
          <w:sz w:val="24"/>
          <w:szCs w:val="24"/>
        </w:rPr>
        <w:t>51/01,</w:t>
      </w:r>
      <w:r w:rsidR="005D291F" w:rsidRPr="006F0E97">
        <w:rPr>
          <w:sz w:val="24"/>
          <w:szCs w:val="24"/>
        </w:rPr>
        <w:t xml:space="preserve"> </w:t>
      </w:r>
      <w:r w:rsidRPr="006F0E97">
        <w:rPr>
          <w:sz w:val="24"/>
          <w:szCs w:val="24"/>
        </w:rPr>
        <w:t>111/03,</w:t>
      </w:r>
      <w:r w:rsidR="005D291F" w:rsidRPr="006F0E97">
        <w:rPr>
          <w:sz w:val="24"/>
          <w:szCs w:val="24"/>
        </w:rPr>
        <w:t xml:space="preserve"> </w:t>
      </w:r>
      <w:r w:rsidRPr="006F0E97">
        <w:rPr>
          <w:sz w:val="24"/>
          <w:szCs w:val="24"/>
        </w:rPr>
        <w:t>190/03,</w:t>
      </w:r>
      <w:r w:rsidR="005D291F" w:rsidRPr="006F0E97">
        <w:rPr>
          <w:sz w:val="24"/>
          <w:szCs w:val="24"/>
        </w:rPr>
        <w:t xml:space="preserve"> </w:t>
      </w:r>
      <w:r w:rsidRPr="006F0E97">
        <w:rPr>
          <w:sz w:val="24"/>
          <w:szCs w:val="24"/>
        </w:rPr>
        <w:t>105/04,</w:t>
      </w:r>
      <w:r w:rsidR="005D291F" w:rsidRPr="006F0E97">
        <w:rPr>
          <w:sz w:val="24"/>
          <w:szCs w:val="24"/>
        </w:rPr>
        <w:t xml:space="preserve"> </w:t>
      </w:r>
      <w:r w:rsidRPr="006F0E97">
        <w:rPr>
          <w:sz w:val="24"/>
          <w:szCs w:val="24"/>
        </w:rPr>
        <w:t>84/05,</w:t>
      </w:r>
      <w:r w:rsidR="005D291F" w:rsidRPr="006F0E97">
        <w:rPr>
          <w:sz w:val="24"/>
          <w:szCs w:val="24"/>
        </w:rPr>
        <w:t xml:space="preserve"> </w:t>
      </w:r>
      <w:r w:rsidRPr="006F0E97">
        <w:rPr>
          <w:sz w:val="24"/>
          <w:szCs w:val="24"/>
        </w:rPr>
        <w:t>71/06,</w:t>
      </w:r>
      <w:r w:rsidR="005D291F" w:rsidRPr="006F0E97">
        <w:rPr>
          <w:sz w:val="24"/>
          <w:szCs w:val="24"/>
        </w:rPr>
        <w:t xml:space="preserve"> </w:t>
      </w:r>
      <w:r w:rsidRPr="006F0E97">
        <w:rPr>
          <w:sz w:val="24"/>
          <w:szCs w:val="24"/>
        </w:rPr>
        <w:t>110/07,</w:t>
      </w:r>
      <w:r w:rsidR="005D291F" w:rsidRPr="006F0E97">
        <w:rPr>
          <w:sz w:val="24"/>
          <w:szCs w:val="24"/>
        </w:rPr>
        <w:t xml:space="preserve"> </w:t>
      </w:r>
      <w:r w:rsidRPr="006F0E97">
        <w:rPr>
          <w:sz w:val="24"/>
          <w:szCs w:val="24"/>
        </w:rPr>
        <w:t>152/08,</w:t>
      </w:r>
      <w:r w:rsidR="005D291F" w:rsidRPr="006F0E97">
        <w:rPr>
          <w:sz w:val="24"/>
          <w:szCs w:val="24"/>
        </w:rPr>
        <w:t xml:space="preserve"> </w:t>
      </w:r>
      <w:r w:rsidRPr="006F0E97">
        <w:rPr>
          <w:sz w:val="24"/>
          <w:szCs w:val="24"/>
        </w:rPr>
        <w:t>57/11,</w:t>
      </w:r>
      <w:r w:rsidR="005D291F" w:rsidRPr="006F0E97">
        <w:rPr>
          <w:sz w:val="24"/>
          <w:szCs w:val="24"/>
        </w:rPr>
        <w:t xml:space="preserve"> </w:t>
      </w:r>
      <w:r w:rsidR="005D291F" w:rsidRPr="006F0E97">
        <w:t xml:space="preserve">77/11 i </w:t>
      </w:r>
      <w:r w:rsidRPr="006F0E97">
        <w:t>143/12),</w:t>
      </w:r>
    </w:p>
    <w:p w14:paraId="4BC95AC1" w14:textId="77777777" w:rsidR="00A450BC" w:rsidRPr="006F0E97" w:rsidRDefault="00A450BC" w:rsidP="00A450BC">
      <w:pPr>
        <w:pStyle w:val="Tijeloteksta"/>
      </w:pPr>
    </w:p>
    <w:p w14:paraId="06AB8E82" w14:textId="77777777" w:rsidR="00FA6274" w:rsidRPr="006F0E97" w:rsidRDefault="00A450BC" w:rsidP="00A450BC">
      <w:pPr>
        <w:pStyle w:val="Tijeloteksta"/>
        <w:rPr>
          <w:b/>
        </w:rPr>
      </w:pPr>
      <w:r w:rsidRPr="006F0E97">
        <w:rPr>
          <w:b/>
        </w:rPr>
        <w:t xml:space="preserve">f) </w:t>
      </w:r>
      <w:r w:rsidR="00551E38" w:rsidRPr="006F0E97">
        <w:rPr>
          <w:b/>
        </w:rPr>
        <w:t xml:space="preserve">dječji rad ili druge oblike trgovanja ljudima, </w:t>
      </w:r>
      <w:r w:rsidR="009871BA" w:rsidRPr="006F0E97">
        <w:rPr>
          <w:b/>
        </w:rPr>
        <w:t>na temelju</w:t>
      </w:r>
    </w:p>
    <w:p w14:paraId="7E86D662" w14:textId="77777777" w:rsidR="00FA6274" w:rsidRPr="006F0E97" w:rsidRDefault="00551E38" w:rsidP="00E579A9">
      <w:pPr>
        <w:pStyle w:val="Odlomakpopisa"/>
        <w:numPr>
          <w:ilvl w:val="0"/>
          <w:numId w:val="12"/>
        </w:numPr>
        <w:tabs>
          <w:tab w:val="left" w:pos="465"/>
          <w:tab w:val="left" w:pos="466"/>
        </w:tabs>
        <w:spacing w:before="117"/>
        <w:ind w:left="465"/>
        <w:rPr>
          <w:sz w:val="24"/>
          <w:szCs w:val="24"/>
        </w:rPr>
      </w:pPr>
      <w:r w:rsidRPr="006F0E97">
        <w:rPr>
          <w:sz w:val="24"/>
          <w:szCs w:val="24"/>
        </w:rPr>
        <w:t xml:space="preserve">članka 106. (trgovanje ljudima) </w:t>
      </w:r>
      <w:r w:rsidR="009871BA" w:rsidRPr="006F0E97">
        <w:rPr>
          <w:sz w:val="24"/>
          <w:szCs w:val="24"/>
        </w:rPr>
        <w:t>Kaznenog zakona</w:t>
      </w:r>
    </w:p>
    <w:p w14:paraId="15DB608B" w14:textId="77777777" w:rsidR="00FA6274" w:rsidRPr="006F0E97" w:rsidRDefault="00551E38" w:rsidP="00E579A9">
      <w:pPr>
        <w:pStyle w:val="Odlomakpopisa"/>
        <w:numPr>
          <w:ilvl w:val="0"/>
          <w:numId w:val="12"/>
        </w:numPr>
        <w:tabs>
          <w:tab w:val="left" w:pos="466"/>
        </w:tabs>
        <w:ind w:right="112" w:hanging="360"/>
        <w:jc w:val="both"/>
        <w:rPr>
          <w:sz w:val="24"/>
          <w:szCs w:val="24"/>
        </w:rPr>
      </w:pPr>
      <w:r w:rsidRPr="006F0E97">
        <w:rPr>
          <w:sz w:val="24"/>
          <w:szCs w:val="24"/>
        </w:rPr>
        <w:t>članka 175. (trgovanje ljudima i ropstvo) iz Kaznenog zakona (Narodne novine, br. 110/97,</w:t>
      </w:r>
      <w:r w:rsidR="005D291F" w:rsidRPr="006F0E97">
        <w:rPr>
          <w:sz w:val="24"/>
          <w:szCs w:val="24"/>
        </w:rPr>
        <w:t xml:space="preserve"> </w:t>
      </w:r>
      <w:r w:rsidRPr="006F0E97">
        <w:rPr>
          <w:sz w:val="24"/>
          <w:szCs w:val="24"/>
        </w:rPr>
        <w:t>27/98,</w:t>
      </w:r>
      <w:r w:rsidR="005D291F" w:rsidRPr="006F0E97">
        <w:rPr>
          <w:sz w:val="24"/>
          <w:szCs w:val="24"/>
        </w:rPr>
        <w:t xml:space="preserve"> </w:t>
      </w:r>
      <w:r w:rsidRPr="006F0E97">
        <w:rPr>
          <w:sz w:val="24"/>
          <w:szCs w:val="24"/>
        </w:rPr>
        <w:t>50/00,</w:t>
      </w:r>
      <w:r w:rsidR="005D291F" w:rsidRPr="006F0E97">
        <w:rPr>
          <w:sz w:val="24"/>
          <w:szCs w:val="24"/>
        </w:rPr>
        <w:t xml:space="preserve"> </w:t>
      </w:r>
      <w:r w:rsidRPr="006F0E97">
        <w:rPr>
          <w:sz w:val="24"/>
          <w:szCs w:val="24"/>
        </w:rPr>
        <w:t>129/00,</w:t>
      </w:r>
      <w:r w:rsidR="005D291F" w:rsidRPr="006F0E97">
        <w:rPr>
          <w:sz w:val="24"/>
          <w:szCs w:val="24"/>
        </w:rPr>
        <w:t xml:space="preserve"> </w:t>
      </w:r>
      <w:r w:rsidRPr="006F0E97">
        <w:rPr>
          <w:sz w:val="24"/>
          <w:szCs w:val="24"/>
        </w:rPr>
        <w:t>51/01,</w:t>
      </w:r>
      <w:r w:rsidR="005D291F" w:rsidRPr="006F0E97">
        <w:rPr>
          <w:sz w:val="24"/>
          <w:szCs w:val="24"/>
        </w:rPr>
        <w:t xml:space="preserve"> </w:t>
      </w:r>
      <w:r w:rsidRPr="006F0E97">
        <w:rPr>
          <w:sz w:val="24"/>
          <w:szCs w:val="24"/>
        </w:rPr>
        <w:t>111/03,</w:t>
      </w:r>
      <w:r w:rsidR="005D291F" w:rsidRPr="006F0E97">
        <w:rPr>
          <w:sz w:val="24"/>
          <w:szCs w:val="24"/>
        </w:rPr>
        <w:t xml:space="preserve"> </w:t>
      </w:r>
      <w:r w:rsidRPr="006F0E97">
        <w:rPr>
          <w:sz w:val="24"/>
          <w:szCs w:val="24"/>
        </w:rPr>
        <w:t>190/03,</w:t>
      </w:r>
      <w:r w:rsidR="005D291F" w:rsidRPr="006F0E97">
        <w:rPr>
          <w:sz w:val="24"/>
          <w:szCs w:val="24"/>
        </w:rPr>
        <w:t xml:space="preserve"> </w:t>
      </w:r>
      <w:r w:rsidRPr="006F0E97">
        <w:rPr>
          <w:sz w:val="24"/>
          <w:szCs w:val="24"/>
        </w:rPr>
        <w:t>105/04,</w:t>
      </w:r>
      <w:r w:rsidR="005D291F" w:rsidRPr="006F0E97">
        <w:rPr>
          <w:sz w:val="24"/>
          <w:szCs w:val="24"/>
        </w:rPr>
        <w:t xml:space="preserve"> </w:t>
      </w:r>
      <w:r w:rsidRPr="006F0E97">
        <w:rPr>
          <w:sz w:val="24"/>
          <w:szCs w:val="24"/>
        </w:rPr>
        <w:t>84/05,</w:t>
      </w:r>
      <w:r w:rsidR="005D291F" w:rsidRPr="006F0E97">
        <w:rPr>
          <w:sz w:val="24"/>
          <w:szCs w:val="24"/>
        </w:rPr>
        <w:t xml:space="preserve"> </w:t>
      </w:r>
      <w:r w:rsidRPr="006F0E97">
        <w:rPr>
          <w:sz w:val="24"/>
          <w:szCs w:val="24"/>
        </w:rPr>
        <w:t>71/06,</w:t>
      </w:r>
      <w:r w:rsidR="005D291F" w:rsidRPr="006F0E97">
        <w:rPr>
          <w:sz w:val="24"/>
          <w:szCs w:val="24"/>
        </w:rPr>
        <w:t xml:space="preserve"> </w:t>
      </w:r>
      <w:r w:rsidRPr="006F0E97">
        <w:rPr>
          <w:sz w:val="24"/>
          <w:szCs w:val="24"/>
        </w:rPr>
        <w:t>110/07,</w:t>
      </w:r>
      <w:r w:rsidR="005D291F" w:rsidRPr="006F0E97">
        <w:rPr>
          <w:sz w:val="24"/>
          <w:szCs w:val="24"/>
        </w:rPr>
        <w:t xml:space="preserve"> </w:t>
      </w:r>
      <w:r w:rsidRPr="006F0E97">
        <w:t>152/08, 57/11, 77/11 i 143/12), ili</w:t>
      </w:r>
    </w:p>
    <w:p w14:paraId="1C13808D" w14:textId="77777777" w:rsidR="00FA6274" w:rsidRPr="006F0E97" w:rsidRDefault="00551E38" w:rsidP="00E579A9">
      <w:pPr>
        <w:pStyle w:val="Odlomakpopisa"/>
        <w:numPr>
          <w:ilvl w:val="0"/>
          <w:numId w:val="1"/>
        </w:numPr>
        <w:tabs>
          <w:tab w:val="left" w:pos="466"/>
        </w:tabs>
        <w:spacing w:before="54"/>
        <w:ind w:left="831" w:right="112" w:hanging="358"/>
        <w:jc w:val="both"/>
        <w:rPr>
          <w:sz w:val="24"/>
          <w:szCs w:val="24"/>
        </w:rPr>
      </w:pPr>
      <w:r w:rsidRPr="006F0E97">
        <w:rPr>
          <w:sz w:val="24"/>
          <w:szCs w:val="24"/>
        </w:rPr>
        <w:t>je gospodarski subjekt koji nema poslovni nastan u Republici Hrvatskoj ili osoba koja je član upravnog, upravljačkog ili nadzornog tijela ili ima ovlasti zastupanja,  donošenja  odluka  ili  nadzora  tog  gospodarskog  subjekta  i  koja  nije    državljanin</w:t>
      </w:r>
      <w:r w:rsidR="00140D6E" w:rsidRPr="006F0E97">
        <w:rPr>
          <w:sz w:val="24"/>
          <w:szCs w:val="24"/>
        </w:rPr>
        <w:t xml:space="preserve"> </w:t>
      </w:r>
      <w:r w:rsidRPr="006F0E97">
        <w:rPr>
          <w:sz w:val="24"/>
          <w:szCs w:val="24"/>
        </w:rPr>
        <w:t>Republike Hrvatske pravomoćnom presudom osuđena za kaznena djela iz t</w:t>
      </w:r>
      <w:r w:rsidR="00EC6970" w:rsidRPr="006F0E97">
        <w:rPr>
          <w:sz w:val="24"/>
          <w:szCs w:val="24"/>
        </w:rPr>
        <w:t>očke 1. podtočaka a) do f) ove</w:t>
      </w:r>
      <w:r w:rsidRPr="006F0E97">
        <w:rPr>
          <w:sz w:val="24"/>
          <w:szCs w:val="24"/>
        </w:rPr>
        <w:t xml:space="preserve"> </w:t>
      </w:r>
      <w:r w:rsidR="00EC6970" w:rsidRPr="006F0E97">
        <w:rPr>
          <w:sz w:val="24"/>
          <w:szCs w:val="24"/>
        </w:rPr>
        <w:t>točke 3.1.1.</w:t>
      </w:r>
      <w:r w:rsidRPr="006F0E97">
        <w:rPr>
          <w:sz w:val="24"/>
          <w:szCs w:val="24"/>
        </w:rPr>
        <w:t xml:space="preserve"> i za odgovarajuća kaznena djela koja, prema nacionalnim propisima države poslovnog nastana gospodarskog subjekta, odnosno države čiji je osoba državljanin, obuhvaćaju razloge za isključenje iz članka 57. stavka</w:t>
      </w:r>
    </w:p>
    <w:p w14:paraId="333762B6" w14:textId="77777777" w:rsidR="00FA6274" w:rsidRPr="006F0E97" w:rsidRDefault="00551E38" w:rsidP="00E579A9">
      <w:pPr>
        <w:pStyle w:val="Odlomakpopisa"/>
        <w:numPr>
          <w:ilvl w:val="0"/>
          <w:numId w:val="17"/>
        </w:numPr>
        <w:tabs>
          <w:tab w:val="left" w:pos="1072"/>
        </w:tabs>
        <w:jc w:val="both"/>
        <w:rPr>
          <w:sz w:val="24"/>
          <w:szCs w:val="24"/>
        </w:rPr>
      </w:pPr>
      <w:r w:rsidRPr="006F0E97">
        <w:rPr>
          <w:sz w:val="24"/>
          <w:szCs w:val="24"/>
        </w:rPr>
        <w:t>točaka (a) do (f) Direktive</w:t>
      </w:r>
      <w:r w:rsidR="005D291F" w:rsidRPr="006F0E97">
        <w:rPr>
          <w:sz w:val="24"/>
          <w:szCs w:val="24"/>
        </w:rPr>
        <w:t xml:space="preserve"> </w:t>
      </w:r>
      <w:r w:rsidRPr="006F0E97">
        <w:rPr>
          <w:sz w:val="24"/>
          <w:szCs w:val="24"/>
        </w:rPr>
        <w:t>2014/24/EU.</w:t>
      </w:r>
    </w:p>
    <w:p w14:paraId="6ED2B083" w14:textId="77777777" w:rsidR="00FA6274" w:rsidRPr="006F0E97" w:rsidRDefault="00551E38" w:rsidP="00140D6E">
      <w:pPr>
        <w:pStyle w:val="Tijeloteksta"/>
        <w:spacing w:before="120"/>
        <w:ind w:left="119" w:right="113"/>
        <w:jc w:val="both"/>
      </w:pPr>
      <w:r w:rsidRPr="006F0E97">
        <w:t xml:space="preserve">Javni naručitelj </w:t>
      </w:r>
      <w:r w:rsidR="00EC6970" w:rsidRPr="006F0E97">
        <w:t>će</w:t>
      </w:r>
      <w:r w:rsidRPr="006F0E97">
        <w:t xml:space="preserve"> isključiti gospodarskog subjekta u bilo kojem trenutku tijekom postupka javne nabave ako utvrdi da postoje navedene osnove za isključenje.</w:t>
      </w:r>
    </w:p>
    <w:p w14:paraId="23CA8DF9" w14:textId="77777777" w:rsidR="00FA6274" w:rsidRPr="006F0E97" w:rsidRDefault="00551E38" w:rsidP="00140D6E">
      <w:pPr>
        <w:pStyle w:val="Tijeloteksta"/>
        <w:spacing w:before="120"/>
        <w:ind w:left="119" w:right="113"/>
        <w:jc w:val="both"/>
      </w:pPr>
      <w:r w:rsidRPr="006F0E97">
        <w:t>Razdoblje isključenja gospodarskog subjekta kod kojeg su ostvarene</w:t>
      </w:r>
      <w:r w:rsidR="00EC6970" w:rsidRPr="006F0E97">
        <w:t xml:space="preserve"> gore navedene</w:t>
      </w:r>
      <w:r w:rsidRPr="006F0E97">
        <w:t xml:space="preserve"> osnove za isključenje iz postupka javne nabave je pet godina od dana pravomoćnosti presude, osim ako pravomoćnom presudom nije određeno drukčije.</w:t>
      </w:r>
    </w:p>
    <w:p w14:paraId="2CB55104" w14:textId="77777777" w:rsidR="005D291F" w:rsidRPr="006F0E97" w:rsidRDefault="005D291F" w:rsidP="00140D6E">
      <w:pPr>
        <w:pStyle w:val="Tijeloteksta"/>
        <w:spacing w:before="120"/>
        <w:ind w:left="119" w:right="113"/>
        <w:jc w:val="both"/>
      </w:pPr>
    </w:p>
    <w:p w14:paraId="42F1CBD6" w14:textId="77777777" w:rsidR="002831BD" w:rsidRPr="006F0E97" w:rsidRDefault="002831BD" w:rsidP="00140D6E">
      <w:pPr>
        <w:pStyle w:val="Tijeloteksta"/>
        <w:spacing w:before="120"/>
        <w:ind w:left="119" w:right="113"/>
        <w:jc w:val="both"/>
      </w:pPr>
      <w:r w:rsidRPr="006F0E97">
        <w:t>Za potrebe utvrđivanja okolnosti iz točke 3.1.1. za sve gospodarske subjekte u ponudi dostavlja se:</w:t>
      </w:r>
    </w:p>
    <w:p w14:paraId="5125B239" w14:textId="77777777" w:rsidR="002831BD" w:rsidRPr="006F0E97" w:rsidRDefault="002831BD" w:rsidP="00E579A9">
      <w:pPr>
        <w:pStyle w:val="Tijeloteksta"/>
        <w:numPr>
          <w:ilvl w:val="0"/>
          <w:numId w:val="18"/>
        </w:numPr>
        <w:spacing w:before="120"/>
        <w:ind w:right="113"/>
        <w:jc w:val="both"/>
      </w:pPr>
      <w:r w:rsidRPr="006F0E97">
        <w:t>ispunjeni obrazac Europske jedinstvene dokumentacije o nabavi (dalje: ESPD) (Dio III. Osnove za isključenje, Odjeljak A: Osnove povezane kaznenim presudama</w:t>
      </w:r>
    </w:p>
    <w:p w14:paraId="2E331A9C" w14:textId="77777777" w:rsidR="00FA6274" w:rsidRPr="006F0E97" w:rsidRDefault="00FA6274">
      <w:pPr>
        <w:pStyle w:val="Tijeloteksta"/>
        <w:spacing w:before="2"/>
      </w:pPr>
    </w:p>
    <w:p w14:paraId="7990ADB5" w14:textId="77777777" w:rsidR="005D291F" w:rsidRPr="006F0E97" w:rsidRDefault="005D291F" w:rsidP="005D291F">
      <w:pPr>
        <w:pStyle w:val="Odlomakpopisa"/>
        <w:tabs>
          <w:tab w:val="left" w:pos="-5529"/>
        </w:tabs>
        <w:spacing w:before="2"/>
        <w:ind w:left="851" w:right="113" w:firstLine="0"/>
        <w:jc w:val="both"/>
        <w:rPr>
          <w:i/>
          <w:sz w:val="24"/>
          <w:szCs w:val="24"/>
        </w:rPr>
      </w:pPr>
    </w:p>
    <w:p w14:paraId="3E64ED31" w14:textId="25BF5E87" w:rsidR="00FA6274" w:rsidRDefault="00551E38" w:rsidP="005D291F">
      <w:pPr>
        <w:pStyle w:val="Tijeloteksta"/>
        <w:jc w:val="both"/>
        <w:rPr>
          <w:b/>
        </w:rPr>
      </w:pPr>
      <w:r w:rsidRPr="006F0E97">
        <w:rPr>
          <w:b/>
        </w:rPr>
        <w:t>Nepostojanje osnova za isključenje iz ove točke dužni su dokazati pojedinačno svi  članovi zajednice gospodarskih subjekata, ukoliko je primjenjivo, kao i svi podugovaratelji u slučaju da ponuditelj namjerava dio ugovora o javnoj nabavi dati u podugovor jednom ili više</w:t>
      </w:r>
      <w:r w:rsidR="00625462" w:rsidRPr="006F0E97">
        <w:rPr>
          <w:b/>
        </w:rPr>
        <w:t xml:space="preserve"> </w:t>
      </w:r>
      <w:r w:rsidRPr="006F0E97">
        <w:rPr>
          <w:b/>
        </w:rPr>
        <w:t>podugovaratelja.</w:t>
      </w:r>
    </w:p>
    <w:p w14:paraId="399A34F7" w14:textId="2E821BDD" w:rsidR="0016491F" w:rsidRDefault="0016491F" w:rsidP="005D291F">
      <w:pPr>
        <w:pStyle w:val="Tijeloteksta"/>
        <w:jc w:val="both"/>
        <w:rPr>
          <w:b/>
        </w:rPr>
      </w:pPr>
    </w:p>
    <w:p w14:paraId="5073B597" w14:textId="77777777" w:rsidR="0016491F" w:rsidRPr="006F0E97" w:rsidRDefault="0016491F" w:rsidP="005D291F">
      <w:pPr>
        <w:pStyle w:val="Tijeloteksta"/>
        <w:jc w:val="both"/>
        <w:rPr>
          <w:b/>
        </w:rPr>
      </w:pPr>
    </w:p>
    <w:p w14:paraId="458AB525" w14:textId="31451F80" w:rsidR="00FA6274" w:rsidRPr="006F0E97" w:rsidRDefault="00FA6274">
      <w:pPr>
        <w:pStyle w:val="Tijeloteksta"/>
        <w:rPr>
          <w:b/>
        </w:rPr>
      </w:pPr>
    </w:p>
    <w:p w14:paraId="75542454" w14:textId="55BA6C4E" w:rsidR="00FA6274" w:rsidRPr="006F0E97" w:rsidRDefault="00E879E6" w:rsidP="00E579A9">
      <w:pPr>
        <w:pStyle w:val="Odlomakpopisa"/>
        <w:numPr>
          <w:ilvl w:val="2"/>
          <w:numId w:val="13"/>
        </w:numPr>
        <w:tabs>
          <w:tab w:val="left" w:pos="-5529"/>
        </w:tabs>
        <w:ind w:right="131" w:firstLine="997"/>
        <w:jc w:val="both"/>
        <w:rPr>
          <w:rStyle w:val="Naslov4Char"/>
          <w:rFonts w:cs="Times New Roman"/>
        </w:rPr>
      </w:pPr>
      <w:r w:rsidRPr="006F0E97">
        <w:rPr>
          <w:rStyle w:val="Naslov4Char"/>
          <w:rFonts w:cs="Times New Roman"/>
        </w:rPr>
        <w:lastRenderedPageBreak/>
        <w:t xml:space="preserve"> </w:t>
      </w:r>
      <w:r w:rsidR="00FD3B0B" w:rsidRPr="006F0E97">
        <w:rPr>
          <w:rStyle w:val="Naslov4Char"/>
          <w:rFonts w:cs="Times New Roman"/>
        </w:rPr>
        <w:t>Osnove za isključenje iz čl. 252.</w:t>
      </w:r>
      <w:r w:rsidR="005D291F" w:rsidRPr="006F0E97">
        <w:rPr>
          <w:rStyle w:val="Naslov4Char"/>
          <w:rFonts w:cs="Times New Roman"/>
        </w:rPr>
        <w:t xml:space="preserve"> </w:t>
      </w:r>
      <w:r w:rsidR="00FD3B0B" w:rsidRPr="006F0E97">
        <w:rPr>
          <w:rStyle w:val="Naslov4Char"/>
          <w:rFonts w:cs="Times New Roman"/>
        </w:rPr>
        <w:t>Zakona</w:t>
      </w:r>
    </w:p>
    <w:p w14:paraId="3802AD31" w14:textId="77777777" w:rsidR="00FA6274" w:rsidRPr="006F0E97" w:rsidRDefault="00551E38" w:rsidP="00B06EE9">
      <w:pPr>
        <w:pStyle w:val="Tijeloteksta"/>
        <w:spacing w:before="117"/>
        <w:ind w:right="111"/>
        <w:jc w:val="both"/>
      </w:pPr>
      <w:r w:rsidRPr="006F0E97">
        <w:t xml:space="preserve">Javni naručitelj </w:t>
      </w:r>
      <w:r w:rsidR="00EC6970" w:rsidRPr="006F0E97">
        <w:t>će</w:t>
      </w:r>
      <w:r w:rsidRPr="006F0E97">
        <w:t xml:space="preserve"> isključiti gospodarskog subjekta iz postupka javne nabave ako utvrdi da gospodarski subjekt nije ispunio obveze plaćanja dospjelih poreznih obveza i obveza za mirovinsko i zdravstveno osiguranje:</w:t>
      </w:r>
    </w:p>
    <w:p w14:paraId="59BB023F" w14:textId="0F7FD3C8" w:rsidR="00FA6274" w:rsidRPr="006F0E97" w:rsidRDefault="00551E38" w:rsidP="00E579A9">
      <w:pPr>
        <w:pStyle w:val="Odlomakpopisa"/>
        <w:numPr>
          <w:ilvl w:val="0"/>
          <w:numId w:val="30"/>
        </w:numPr>
        <w:tabs>
          <w:tab w:val="left" w:pos="-5387"/>
        </w:tabs>
        <w:spacing w:before="120"/>
        <w:ind w:right="-46"/>
        <w:rPr>
          <w:sz w:val="24"/>
          <w:szCs w:val="24"/>
        </w:rPr>
      </w:pPr>
      <w:r w:rsidRPr="006F0E97">
        <w:rPr>
          <w:sz w:val="24"/>
          <w:szCs w:val="24"/>
        </w:rPr>
        <w:t xml:space="preserve">u Republici Hrvatskoj, ako gospodarski subjekt </w:t>
      </w:r>
      <w:r w:rsidR="005D291F" w:rsidRPr="006F0E97">
        <w:rPr>
          <w:sz w:val="24"/>
          <w:szCs w:val="24"/>
        </w:rPr>
        <w:t>ima poslovni nastan u Republici</w:t>
      </w:r>
      <w:r w:rsidR="00B06EE9" w:rsidRPr="006F0E97">
        <w:rPr>
          <w:sz w:val="24"/>
          <w:szCs w:val="24"/>
        </w:rPr>
        <w:t xml:space="preserve"> </w:t>
      </w:r>
      <w:r w:rsidRPr="006F0E97">
        <w:rPr>
          <w:sz w:val="24"/>
          <w:szCs w:val="24"/>
        </w:rPr>
        <w:t>Hrvatskoj, ili</w:t>
      </w:r>
    </w:p>
    <w:p w14:paraId="765215BB" w14:textId="77777777" w:rsidR="00FA6274" w:rsidRPr="006F0E97" w:rsidRDefault="00551E38" w:rsidP="00E579A9">
      <w:pPr>
        <w:pStyle w:val="Odlomakpopisa"/>
        <w:numPr>
          <w:ilvl w:val="0"/>
          <w:numId w:val="30"/>
        </w:numPr>
        <w:tabs>
          <w:tab w:val="left" w:pos="-5387"/>
        </w:tabs>
        <w:spacing w:before="120"/>
        <w:ind w:right="-46"/>
        <w:rPr>
          <w:sz w:val="24"/>
          <w:szCs w:val="24"/>
        </w:rPr>
      </w:pPr>
      <w:r w:rsidRPr="006F0E97">
        <w:rPr>
          <w:sz w:val="24"/>
          <w:szCs w:val="24"/>
        </w:rPr>
        <w:t xml:space="preserve">u Republici Hrvatskoj ili u državi poslovnog nastana gospodarskog subjekta, ako gospodarski subjekt nema poslovni nastan u </w:t>
      </w:r>
      <w:r w:rsidR="009871BA" w:rsidRPr="006F0E97">
        <w:rPr>
          <w:sz w:val="24"/>
          <w:szCs w:val="24"/>
        </w:rPr>
        <w:t>Republici Hrvatskoj</w:t>
      </w:r>
      <w:r w:rsidRPr="006F0E97">
        <w:rPr>
          <w:sz w:val="24"/>
          <w:szCs w:val="24"/>
        </w:rPr>
        <w:t>.</w:t>
      </w:r>
    </w:p>
    <w:p w14:paraId="4618A7E3" w14:textId="77777777" w:rsidR="00B06EE9" w:rsidRPr="006F0E97" w:rsidRDefault="00B06EE9" w:rsidP="00B06EE9">
      <w:pPr>
        <w:pStyle w:val="Odlomakpopisa"/>
        <w:tabs>
          <w:tab w:val="left" w:pos="841"/>
        </w:tabs>
        <w:spacing w:before="120"/>
        <w:ind w:left="0" w:right="113" w:firstLine="0"/>
        <w:rPr>
          <w:sz w:val="24"/>
          <w:szCs w:val="24"/>
        </w:rPr>
      </w:pPr>
    </w:p>
    <w:p w14:paraId="3AED7A2B" w14:textId="77777777" w:rsidR="00FA6274" w:rsidRPr="006F0E97" w:rsidRDefault="00551E38" w:rsidP="00B06EE9">
      <w:pPr>
        <w:pStyle w:val="Tijeloteksta"/>
        <w:ind w:right="111"/>
        <w:jc w:val="both"/>
      </w:pPr>
      <w:r w:rsidRPr="006F0E97">
        <w:t xml:space="preserve">Iznimno od </w:t>
      </w:r>
      <w:r w:rsidR="00EC6970" w:rsidRPr="006F0E97">
        <w:t>gore navedene točke 1. i točke 2.</w:t>
      </w:r>
      <w:r w:rsidRPr="006F0E97">
        <w:t xml:space="preserve">, javni naručitelj neće isključiti gospodarskog subjekta iz postupka javne nabave ako mu sukladno posebnom propisu plaćanje obveza nije dopušteno,  ili mu je odobrena </w:t>
      </w:r>
      <w:r w:rsidR="009871BA" w:rsidRPr="006F0E97">
        <w:t>odgoda plaćanja</w:t>
      </w:r>
      <w:r w:rsidRPr="006F0E97">
        <w:t>.</w:t>
      </w:r>
    </w:p>
    <w:p w14:paraId="4374A122" w14:textId="77777777" w:rsidR="00FA6274" w:rsidRPr="006F0E97" w:rsidRDefault="00FA6274">
      <w:pPr>
        <w:jc w:val="both"/>
        <w:rPr>
          <w:sz w:val="24"/>
          <w:szCs w:val="24"/>
        </w:rPr>
      </w:pPr>
    </w:p>
    <w:p w14:paraId="4928912A" w14:textId="77777777" w:rsidR="002831BD" w:rsidRPr="006F0E97" w:rsidRDefault="002831BD" w:rsidP="0016491F">
      <w:pPr>
        <w:pStyle w:val="Tijeloteksta"/>
        <w:spacing w:before="120"/>
        <w:ind w:right="-44"/>
        <w:jc w:val="both"/>
      </w:pPr>
      <w:r w:rsidRPr="006F0E97">
        <w:t>Za potrebe utvrđivanja okolnosti iz točke 3.1.2. za sve gospodarske subjekte u ponudi dostavlja se:</w:t>
      </w:r>
    </w:p>
    <w:p w14:paraId="3455D8FE" w14:textId="77777777" w:rsidR="00625462" w:rsidRPr="006F0E97" w:rsidRDefault="002831BD" w:rsidP="00E579A9">
      <w:pPr>
        <w:pStyle w:val="Tijeloteksta"/>
        <w:numPr>
          <w:ilvl w:val="0"/>
          <w:numId w:val="18"/>
        </w:numPr>
        <w:spacing w:before="120"/>
        <w:ind w:right="113"/>
        <w:jc w:val="both"/>
      </w:pPr>
      <w:r w:rsidRPr="006F0E97">
        <w:t xml:space="preserve">ispunjeni obrazac Europske jedinstvene dokumentacije o nabavi (dalje: ESPD) (Dio III. Osnove za isključenje, Odjeljak B: Osnove povezane s plaćanjem poreza </w:t>
      </w:r>
      <w:r w:rsidR="00F54B00" w:rsidRPr="006F0E97">
        <w:t>ili doprinosa za socijalno osiguranje</w:t>
      </w:r>
    </w:p>
    <w:p w14:paraId="5C724EDB" w14:textId="77777777" w:rsidR="00FA6274" w:rsidRPr="006F0E97" w:rsidRDefault="00FA6274">
      <w:pPr>
        <w:pStyle w:val="Tijeloteksta"/>
        <w:rPr>
          <w:b/>
        </w:rPr>
      </w:pPr>
    </w:p>
    <w:p w14:paraId="28480572" w14:textId="77777777" w:rsidR="00535A65" w:rsidRPr="006F0E97" w:rsidRDefault="00535A65" w:rsidP="00535A65">
      <w:pPr>
        <w:pStyle w:val="Tijeloteksta"/>
        <w:jc w:val="both"/>
        <w:rPr>
          <w:b/>
        </w:rPr>
      </w:pPr>
      <w:r w:rsidRPr="006F0E97">
        <w:rPr>
          <w:b/>
        </w:rPr>
        <w:t>Nepostojanje osnova za isključenje iz ove točke dužni su dokazati pojedinačno svi  članovi zajednice gospodarskih subjekata, ukoliko je primjenjivo, kao i svi podugovaratelji u slučaju da ponuditelj namjerava dio ugovora o javnoj nabavi dati u podugovor jednom ili više podugovaratelja.</w:t>
      </w:r>
    </w:p>
    <w:p w14:paraId="6E05B0BE" w14:textId="77777777" w:rsidR="00535A65" w:rsidRPr="006F0E97" w:rsidRDefault="00535A65">
      <w:pPr>
        <w:pStyle w:val="Tijeloteksta"/>
        <w:rPr>
          <w:b/>
        </w:rPr>
      </w:pPr>
    </w:p>
    <w:p w14:paraId="6B5A4A0E" w14:textId="284A2AAA" w:rsidR="00FA6274" w:rsidRPr="006F0E97" w:rsidRDefault="00E879E6" w:rsidP="00E579A9">
      <w:pPr>
        <w:pStyle w:val="Naslov4"/>
        <w:numPr>
          <w:ilvl w:val="2"/>
          <w:numId w:val="13"/>
        </w:numPr>
        <w:jc w:val="center"/>
        <w:rPr>
          <w:rFonts w:cs="Times New Roman"/>
        </w:rPr>
      </w:pPr>
      <w:r w:rsidRPr="006F0E97">
        <w:rPr>
          <w:rFonts w:cs="Times New Roman"/>
        </w:rPr>
        <w:t xml:space="preserve"> </w:t>
      </w:r>
      <w:r w:rsidR="001F157C" w:rsidRPr="006F0E97">
        <w:rPr>
          <w:rFonts w:cs="Times New Roman"/>
        </w:rPr>
        <w:t>Osnove za isključenje iz čl. 254. St. 1. Toč. 2.</w:t>
      </w:r>
      <w:r w:rsidR="00B06EE9" w:rsidRPr="006F0E97">
        <w:rPr>
          <w:rFonts w:cs="Times New Roman"/>
        </w:rPr>
        <w:t xml:space="preserve"> </w:t>
      </w:r>
      <w:r w:rsidR="001F157C" w:rsidRPr="006F0E97">
        <w:rPr>
          <w:rFonts w:cs="Times New Roman"/>
        </w:rPr>
        <w:t>Zakona</w:t>
      </w:r>
    </w:p>
    <w:p w14:paraId="01D7DD9F" w14:textId="77777777" w:rsidR="00FA6274" w:rsidRPr="006F0E97" w:rsidRDefault="00551E38">
      <w:pPr>
        <w:pStyle w:val="Tijeloteksta"/>
        <w:spacing w:before="117"/>
        <w:ind w:left="117"/>
        <w:jc w:val="both"/>
      </w:pPr>
      <w:r w:rsidRPr="006F0E97">
        <w:t>Javni naručitelj će isključiti gospodarskog subjekta iz postupka javne nabave ako</w:t>
      </w:r>
      <w:r w:rsidR="00B06EE9" w:rsidRPr="006F0E97">
        <w:t xml:space="preserve"> je</w:t>
      </w:r>
    </w:p>
    <w:p w14:paraId="515DCAD8" w14:textId="77777777" w:rsidR="00FA6274" w:rsidRPr="006F0E97" w:rsidRDefault="00551E38" w:rsidP="00E579A9">
      <w:pPr>
        <w:pStyle w:val="Odlomakpopisa"/>
        <w:numPr>
          <w:ilvl w:val="1"/>
          <w:numId w:val="12"/>
        </w:numPr>
        <w:tabs>
          <w:tab w:val="left" w:pos="825"/>
          <w:tab w:val="left" w:pos="826"/>
        </w:tabs>
        <w:spacing w:before="120"/>
        <w:ind w:hanging="360"/>
        <w:rPr>
          <w:sz w:val="24"/>
          <w:szCs w:val="24"/>
        </w:rPr>
      </w:pPr>
      <w:r w:rsidRPr="006F0E97">
        <w:rPr>
          <w:sz w:val="24"/>
          <w:szCs w:val="24"/>
        </w:rPr>
        <w:t xml:space="preserve">nad gospodarskim subjektom  otvoren </w:t>
      </w:r>
      <w:r w:rsidR="009871BA" w:rsidRPr="006F0E97">
        <w:rPr>
          <w:sz w:val="24"/>
          <w:szCs w:val="24"/>
        </w:rPr>
        <w:t>stečajni postupak</w:t>
      </w:r>
      <w:r w:rsidRPr="006F0E97">
        <w:rPr>
          <w:sz w:val="24"/>
          <w:szCs w:val="24"/>
        </w:rPr>
        <w:t>,</w:t>
      </w:r>
    </w:p>
    <w:p w14:paraId="163B8F26" w14:textId="77777777" w:rsidR="00FA6274" w:rsidRPr="006F0E97" w:rsidRDefault="00551E38" w:rsidP="00E579A9">
      <w:pPr>
        <w:pStyle w:val="Odlomakpopisa"/>
        <w:numPr>
          <w:ilvl w:val="1"/>
          <w:numId w:val="12"/>
        </w:numPr>
        <w:tabs>
          <w:tab w:val="left" w:pos="825"/>
          <w:tab w:val="left" w:pos="826"/>
        </w:tabs>
        <w:ind w:left="825"/>
        <w:rPr>
          <w:sz w:val="24"/>
          <w:szCs w:val="24"/>
        </w:rPr>
      </w:pPr>
      <w:r w:rsidRPr="006F0E97">
        <w:rPr>
          <w:sz w:val="24"/>
          <w:szCs w:val="24"/>
        </w:rPr>
        <w:t xml:space="preserve">nesposoban za plaćanje ili prezadužen, ili u </w:t>
      </w:r>
      <w:r w:rsidR="009871BA" w:rsidRPr="006F0E97">
        <w:rPr>
          <w:sz w:val="24"/>
          <w:szCs w:val="24"/>
        </w:rPr>
        <w:t>postupku likvidacije</w:t>
      </w:r>
      <w:r w:rsidRPr="006F0E97">
        <w:rPr>
          <w:sz w:val="24"/>
          <w:szCs w:val="24"/>
        </w:rPr>
        <w:t>,</w:t>
      </w:r>
    </w:p>
    <w:p w14:paraId="05EF64A6" w14:textId="77777777" w:rsidR="00FA6274" w:rsidRPr="006F0E97" w:rsidRDefault="00551E38" w:rsidP="00E579A9">
      <w:pPr>
        <w:pStyle w:val="Odlomakpopisa"/>
        <w:numPr>
          <w:ilvl w:val="1"/>
          <w:numId w:val="12"/>
        </w:numPr>
        <w:tabs>
          <w:tab w:val="left" w:pos="825"/>
          <w:tab w:val="left" w:pos="826"/>
        </w:tabs>
        <w:ind w:left="825"/>
        <w:rPr>
          <w:sz w:val="24"/>
          <w:szCs w:val="24"/>
        </w:rPr>
      </w:pPr>
      <w:r w:rsidRPr="006F0E97">
        <w:rPr>
          <w:sz w:val="24"/>
          <w:szCs w:val="24"/>
        </w:rPr>
        <w:t xml:space="preserve">ako njegovom imovinom upravlja stečajni upravitelj </w:t>
      </w:r>
      <w:r w:rsidR="009871BA" w:rsidRPr="006F0E97">
        <w:rPr>
          <w:sz w:val="24"/>
          <w:szCs w:val="24"/>
        </w:rPr>
        <w:t>ili sud</w:t>
      </w:r>
      <w:r w:rsidRPr="006F0E97">
        <w:rPr>
          <w:sz w:val="24"/>
          <w:szCs w:val="24"/>
        </w:rPr>
        <w:t>,</w:t>
      </w:r>
    </w:p>
    <w:p w14:paraId="4BF4DE7D" w14:textId="77777777" w:rsidR="00FA6274" w:rsidRPr="006F0E97" w:rsidRDefault="00551E38" w:rsidP="00E579A9">
      <w:pPr>
        <w:pStyle w:val="Odlomakpopisa"/>
        <w:numPr>
          <w:ilvl w:val="1"/>
          <w:numId w:val="12"/>
        </w:numPr>
        <w:tabs>
          <w:tab w:val="left" w:pos="825"/>
          <w:tab w:val="left" w:pos="826"/>
        </w:tabs>
        <w:ind w:left="825"/>
        <w:rPr>
          <w:sz w:val="24"/>
          <w:szCs w:val="24"/>
        </w:rPr>
      </w:pPr>
      <w:r w:rsidRPr="006F0E97">
        <w:rPr>
          <w:sz w:val="24"/>
          <w:szCs w:val="24"/>
        </w:rPr>
        <w:t>u nagodbi s</w:t>
      </w:r>
      <w:r w:rsidR="00B06EE9" w:rsidRPr="006F0E97">
        <w:rPr>
          <w:sz w:val="24"/>
          <w:szCs w:val="24"/>
        </w:rPr>
        <w:t xml:space="preserve"> </w:t>
      </w:r>
      <w:r w:rsidRPr="006F0E97">
        <w:rPr>
          <w:sz w:val="24"/>
          <w:szCs w:val="24"/>
        </w:rPr>
        <w:t>vjerovnicima,</w:t>
      </w:r>
    </w:p>
    <w:p w14:paraId="0C08455E" w14:textId="77777777" w:rsidR="00FA6274" w:rsidRPr="006F0E97" w:rsidRDefault="00551E38" w:rsidP="00E579A9">
      <w:pPr>
        <w:pStyle w:val="Odlomakpopisa"/>
        <w:numPr>
          <w:ilvl w:val="1"/>
          <w:numId w:val="12"/>
        </w:numPr>
        <w:tabs>
          <w:tab w:val="left" w:pos="825"/>
          <w:tab w:val="left" w:pos="826"/>
        </w:tabs>
        <w:ind w:left="825"/>
        <w:rPr>
          <w:sz w:val="24"/>
          <w:szCs w:val="24"/>
        </w:rPr>
      </w:pPr>
      <w:r w:rsidRPr="006F0E97">
        <w:rPr>
          <w:sz w:val="24"/>
          <w:szCs w:val="24"/>
        </w:rPr>
        <w:t>obustavio poslovne aktivnosti</w:t>
      </w:r>
    </w:p>
    <w:p w14:paraId="3459E677" w14:textId="33A36CBA" w:rsidR="00FA6274" w:rsidRPr="006F0E97" w:rsidRDefault="00551E38" w:rsidP="00E579A9">
      <w:pPr>
        <w:pStyle w:val="Odlomakpopisa"/>
        <w:numPr>
          <w:ilvl w:val="1"/>
          <w:numId w:val="12"/>
        </w:numPr>
        <w:tabs>
          <w:tab w:val="left" w:pos="825"/>
          <w:tab w:val="left" w:pos="826"/>
        </w:tabs>
        <w:ind w:right="114" w:hanging="360"/>
        <w:rPr>
          <w:sz w:val="24"/>
          <w:szCs w:val="24"/>
        </w:rPr>
      </w:pPr>
      <w:r w:rsidRPr="006F0E97">
        <w:rPr>
          <w:sz w:val="24"/>
          <w:szCs w:val="24"/>
        </w:rPr>
        <w:t>ili je u bilo kakvoj istovrsnoj situaciji koja proizlazi iz sličnog postupka prema nacionalnim zakonima i</w:t>
      </w:r>
      <w:r w:rsidR="00625462" w:rsidRPr="006F0E97">
        <w:rPr>
          <w:sz w:val="24"/>
          <w:szCs w:val="24"/>
        </w:rPr>
        <w:t xml:space="preserve"> </w:t>
      </w:r>
      <w:r w:rsidRPr="006F0E97">
        <w:rPr>
          <w:sz w:val="24"/>
          <w:szCs w:val="24"/>
        </w:rPr>
        <w:t>propisima.</w:t>
      </w:r>
    </w:p>
    <w:p w14:paraId="1F8EFA82" w14:textId="3FECE55D" w:rsidR="00B76BE9" w:rsidRPr="006F0E97" w:rsidRDefault="00B76BE9" w:rsidP="00B76BE9">
      <w:pPr>
        <w:tabs>
          <w:tab w:val="left" w:pos="825"/>
          <w:tab w:val="left" w:pos="826"/>
        </w:tabs>
        <w:ind w:right="114"/>
        <w:rPr>
          <w:sz w:val="24"/>
          <w:szCs w:val="24"/>
        </w:rPr>
      </w:pPr>
    </w:p>
    <w:p w14:paraId="77EB295C" w14:textId="12A679B1" w:rsidR="00FA6274" w:rsidRPr="006F0E97" w:rsidRDefault="00FA6274">
      <w:pPr>
        <w:pStyle w:val="Tijeloteksta"/>
        <w:spacing w:before="2"/>
      </w:pPr>
    </w:p>
    <w:p w14:paraId="139EAF3A" w14:textId="77777777" w:rsidR="00FA6274" w:rsidRPr="006F0E97" w:rsidRDefault="00551E38" w:rsidP="0086206D">
      <w:pPr>
        <w:pStyle w:val="Tijeloteksta"/>
        <w:rPr>
          <w:b/>
        </w:rPr>
      </w:pPr>
      <w:r w:rsidRPr="006F0E97">
        <w:rPr>
          <w:b/>
        </w:rPr>
        <w:t>NEPOSTOJANJE OSNOVA ISKLJUČENJA IZ OVE TOČKE GOSPODARSKI SUBJEKT DOKAZUJE:</w:t>
      </w:r>
    </w:p>
    <w:p w14:paraId="49B500D6" w14:textId="77777777" w:rsidR="00FA6274" w:rsidRPr="006F0E97" w:rsidRDefault="00551E38" w:rsidP="00E579A9">
      <w:pPr>
        <w:pStyle w:val="Odlomakpopisa"/>
        <w:numPr>
          <w:ilvl w:val="2"/>
          <w:numId w:val="12"/>
        </w:numPr>
        <w:tabs>
          <w:tab w:val="left" w:pos="-5387"/>
        </w:tabs>
        <w:ind w:right="112" w:hanging="11"/>
        <w:jc w:val="both"/>
        <w:rPr>
          <w:sz w:val="24"/>
          <w:szCs w:val="24"/>
        </w:rPr>
      </w:pPr>
      <w:r w:rsidRPr="006F0E97">
        <w:rPr>
          <w:sz w:val="24"/>
          <w:szCs w:val="24"/>
        </w:rPr>
        <w:t xml:space="preserve">Izvatkom iz sudskog registra ili potvrdu trgovačkog suda ili drugog nadležnog tijela u državi poslovnog nastana gospodarskog subjekta kojim se dokazuje da ne postoje ove osnove </w:t>
      </w:r>
      <w:r w:rsidR="008D30D9" w:rsidRPr="006F0E97">
        <w:rPr>
          <w:sz w:val="24"/>
          <w:szCs w:val="24"/>
        </w:rPr>
        <w:t>za isključenje</w:t>
      </w:r>
      <w:r w:rsidRPr="006F0E97">
        <w:rPr>
          <w:sz w:val="24"/>
          <w:szCs w:val="24"/>
        </w:rPr>
        <w:t>,</w:t>
      </w:r>
    </w:p>
    <w:p w14:paraId="26D7E03B" w14:textId="44690758" w:rsidR="001D7ED3" w:rsidRPr="001D7ED3" w:rsidRDefault="00551E38" w:rsidP="001D7ED3">
      <w:pPr>
        <w:pStyle w:val="Odlomakpopisa"/>
        <w:numPr>
          <w:ilvl w:val="2"/>
          <w:numId w:val="12"/>
        </w:numPr>
        <w:ind w:right="112" w:hanging="11"/>
        <w:jc w:val="both"/>
        <w:rPr>
          <w:b/>
        </w:rPr>
      </w:pPr>
      <w:r w:rsidRPr="006F0E97">
        <w:rPr>
          <w:sz w:val="24"/>
          <w:szCs w:val="24"/>
        </w:rPr>
        <w:t>Ako se u državi poslovnog nastana gospodarskog subjekta, odnosno državi čiji je osoba državljanin, ne izdaju traženi dokumenti ili ako ne obuhvaćaju sve okolnosti</w:t>
      </w:r>
      <w:r w:rsidR="00C87C28" w:rsidRPr="006F0E97">
        <w:rPr>
          <w:sz w:val="24"/>
          <w:szCs w:val="24"/>
        </w:rPr>
        <w:t xml:space="preserve"> iz ove točke DON-a</w:t>
      </w:r>
      <w:r w:rsidRPr="006F0E97">
        <w:rPr>
          <w:sz w:val="24"/>
          <w:szCs w:val="24"/>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001D7ED3">
        <w:rPr>
          <w:sz w:val="24"/>
          <w:szCs w:val="24"/>
        </w:rPr>
        <w:t>.</w:t>
      </w:r>
    </w:p>
    <w:p w14:paraId="59764A7A" w14:textId="308215F0" w:rsidR="00FA6274" w:rsidRPr="006F0E97" w:rsidRDefault="00551E38" w:rsidP="001D7ED3">
      <w:pPr>
        <w:pStyle w:val="Odlomakpopisa"/>
        <w:ind w:left="0" w:right="112" w:firstLine="0"/>
        <w:jc w:val="both"/>
        <w:rPr>
          <w:b/>
        </w:rPr>
      </w:pPr>
      <w:r w:rsidRPr="006F0E97">
        <w:rPr>
          <w:b/>
        </w:rPr>
        <w:lastRenderedPageBreak/>
        <w:t>Nepostojanje osnova za isključenje iz ove točke dužni su dokazati pojedinačno svi  članovi zajednice gospodarskih subjekata, ukoliko je primjenjivo, kao i svi podugovaratelji u slučaju da ponuditelj namjerava dio ugovora o javnoj nabavi dati u podugovor jednom ili više</w:t>
      </w:r>
      <w:r w:rsidR="00625462" w:rsidRPr="006F0E97">
        <w:rPr>
          <w:b/>
        </w:rPr>
        <w:t xml:space="preserve"> </w:t>
      </w:r>
      <w:r w:rsidRPr="006F0E97">
        <w:rPr>
          <w:b/>
        </w:rPr>
        <w:t>podugovaratelja.</w:t>
      </w:r>
    </w:p>
    <w:p w14:paraId="2A140DC0" w14:textId="77777777" w:rsidR="00F54B00" w:rsidRPr="006F0E97" w:rsidRDefault="00F54B00" w:rsidP="00B06EE9">
      <w:pPr>
        <w:pStyle w:val="Tijeloteksta"/>
        <w:jc w:val="both"/>
        <w:rPr>
          <w:b/>
        </w:rPr>
      </w:pPr>
    </w:p>
    <w:p w14:paraId="5E605A03" w14:textId="77777777" w:rsidR="00F54B00" w:rsidRPr="006F0E97" w:rsidRDefault="00F54B00" w:rsidP="00F54B00">
      <w:pPr>
        <w:pStyle w:val="Tijeloteksta"/>
        <w:spacing w:before="120"/>
        <w:ind w:left="119" w:right="113"/>
        <w:jc w:val="both"/>
      </w:pPr>
      <w:r w:rsidRPr="006F0E97">
        <w:t>Za potrebe utvrđivanja okolnosti iz točke 3.1.3. za sve gospodarske subjekte u ponudi dostavlja se:</w:t>
      </w:r>
    </w:p>
    <w:p w14:paraId="316A0812" w14:textId="77777777" w:rsidR="00F54B00" w:rsidRPr="006F0E97" w:rsidRDefault="00F54B00" w:rsidP="00E579A9">
      <w:pPr>
        <w:pStyle w:val="Tijeloteksta"/>
        <w:numPr>
          <w:ilvl w:val="0"/>
          <w:numId w:val="18"/>
        </w:numPr>
        <w:spacing w:before="120"/>
        <w:ind w:right="113"/>
        <w:jc w:val="both"/>
      </w:pPr>
      <w:r w:rsidRPr="006F0E97">
        <w:t>ispunjeni obrazac Europske jedinstvene dokumentacije o nabavi (dalje: ESPD) (Dio III. Osnove za isključenje, Odjeljak C: Osnove povezane s insolventnošću, sukobima interesa ili poslovnim prekršajem</w:t>
      </w:r>
    </w:p>
    <w:p w14:paraId="74F15EFC" w14:textId="1DEF4248" w:rsidR="007450A7" w:rsidRPr="006F0E97" w:rsidRDefault="007450A7" w:rsidP="007450A7">
      <w:pPr>
        <w:pStyle w:val="Naslov4"/>
        <w:ind w:left="1134"/>
        <w:rPr>
          <w:rFonts w:cs="Times New Roman"/>
        </w:rPr>
      </w:pPr>
    </w:p>
    <w:p w14:paraId="6AD5D405" w14:textId="77777777" w:rsidR="007450A7" w:rsidRPr="006F0E97" w:rsidRDefault="007450A7" w:rsidP="00E579A9">
      <w:pPr>
        <w:pStyle w:val="Naslov2"/>
        <w:numPr>
          <w:ilvl w:val="1"/>
          <w:numId w:val="15"/>
        </w:numPr>
        <w:tabs>
          <w:tab w:val="left" w:pos="1324"/>
        </w:tabs>
      </w:pPr>
      <w:bookmarkStart w:id="24" w:name="_Toc491951307"/>
      <w:r w:rsidRPr="006F0E97">
        <w:t>Način dokazivanja odsutnosti razloga za isključenje</w:t>
      </w:r>
      <w:bookmarkEnd w:id="24"/>
    </w:p>
    <w:p w14:paraId="2833A201" w14:textId="77777777" w:rsidR="007450A7" w:rsidRPr="006F0E97" w:rsidRDefault="007450A7" w:rsidP="007450A7">
      <w:pPr>
        <w:pStyle w:val="Naslov3"/>
      </w:pPr>
    </w:p>
    <w:p w14:paraId="5FDAC047" w14:textId="77777777" w:rsidR="007450A7" w:rsidRPr="006F0E97" w:rsidRDefault="007450A7" w:rsidP="0016491F">
      <w:pPr>
        <w:pStyle w:val="Tijeloteksta"/>
        <w:jc w:val="both"/>
        <w:rPr>
          <w:b/>
        </w:rPr>
      </w:pPr>
      <w:r w:rsidRPr="006F0E97">
        <w:t>Gospodarski subjekt dužan je ispuniti ESPD obrazac kao sastavni dio ponude, koji je prilog ove Dokumentacije o nabavi, i to kao ažuriranu formalnu izjavu koja služi kao preliminarni dokaz umjesto potvrda koje izdaju tijela javne vlasti ili treće strane, a kojima se potvrđuje da taj gospodarski subjekt nije u jednoj od situacija zbog koje se gospodarski subjekt isključuje ili može isključiti iz postupka javne nabave (osnove za isključenje) – Dio III: Osnove za isključenje, A,B i C. Točku C samo za točke navedene u točki 3.1.3. ove dokumentacije o nabavi.</w:t>
      </w:r>
    </w:p>
    <w:p w14:paraId="660F3B4F" w14:textId="77777777" w:rsidR="007450A7" w:rsidRPr="006F0E97" w:rsidRDefault="007450A7" w:rsidP="0016491F">
      <w:pPr>
        <w:pStyle w:val="Tijeloteksta"/>
        <w:jc w:val="both"/>
        <w:rPr>
          <w:b/>
        </w:rPr>
      </w:pPr>
    </w:p>
    <w:p w14:paraId="42C6A7C2" w14:textId="451F6367" w:rsidR="00B21E41" w:rsidRPr="006F0E97" w:rsidRDefault="007450A7" w:rsidP="0016491F">
      <w:pPr>
        <w:pStyle w:val="Tijeloteksta"/>
        <w:jc w:val="both"/>
      </w:pPr>
      <w:r w:rsidRPr="006F0E97">
        <w:t xml:space="preserve">Naručitelj će prije donošenja odluke u postupku javne nabave od </w:t>
      </w:r>
      <w:r w:rsidR="00C87ACD" w:rsidRPr="006F0E97">
        <w:t>ponuditelja</w:t>
      </w:r>
      <w:r w:rsidRPr="006F0E97">
        <w:t xml:space="preserve"> koji je podnio ekonomski najpovoljniju ponudu zatražiti da u roku od 7 dana dostavi ažurirane po</w:t>
      </w:r>
      <w:r w:rsidR="00293B8C" w:rsidRPr="006F0E97">
        <w:t>pratne dokumente, i to:</w:t>
      </w:r>
    </w:p>
    <w:p w14:paraId="03A3B876" w14:textId="7BEE9887" w:rsidR="00293B8C" w:rsidRPr="006F0E97" w:rsidRDefault="00293B8C" w:rsidP="0016491F">
      <w:pPr>
        <w:pStyle w:val="Odlomakpopisa"/>
        <w:numPr>
          <w:ilvl w:val="0"/>
          <w:numId w:val="51"/>
        </w:numPr>
        <w:tabs>
          <w:tab w:val="left" w:pos="-5387"/>
        </w:tabs>
        <w:spacing w:before="120"/>
        <w:ind w:right="-46"/>
        <w:jc w:val="both"/>
        <w:rPr>
          <w:sz w:val="24"/>
          <w:szCs w:val="24"/>
        </w:rPr>
      </w:pPr>
      <w:bookmarkStart w:id="25" w:name="_Hlk491417788"/>
      <w:r w:rsidRPr="006F0E97">
        <w:rPr>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točke 3.1.1. ove DON.</w:t>
      </w:r>
    </w:p>
    <w:bookmarkEnd w:id="25"/>
    <w:p w14:paraId="3AE849A1" w14:textId="77777777" w:rsidR="00293B8C" w:rsidRPr="006F0E97" w:rsidRDefault="00293B8C" w:rsidP="0016491F">
      <w:pPr>
        <w:pStyle w:val="Odlomakpopisa"/>
        <w:numPr>
          <w:ilvl w:val="0"/>
          <w:numId w:val="51"/>
        </w:numPr>
        <w:tabs>
          <w:tab w:val="left" w:pos="-5387"/>
        </w:tabs>
        <w:spacing w:before="120"/>
        <w:ind w:right="-46"/>
        <w:jc w:val="both"/>
        <w:rPr>
          <w:sz w:val="24"/>
          <w:szCs w:val="24"/>
        </w:rPr>
      </w:pPr>
      <w:r w:rsidRPr="006F0E97">
        <w:rPr>
          <w:sz w:val="24"/>
          <w:szCs w:val="24"/>
        </w:rPr>
        <w:t xml:space="preserve">Potvrdu porezne uprave ili drugog nadležnog tijela u državi poslovnog nastana gospodarskog subjekta kojom se dokazuje da ne postoje osnove za </w:t>
      </w:r>
      <w:r w:rsidR="00C87ACD" w:rsidRPr="006F0E97">
        <w:rPr>
          <w:sz w:val="24"/>
          <w:szCs w:val="24"/>
        </w:rPr>
        <w:t>isključenje</w:t>
      </w:r>
      <w:r w:rsidRPr="006F0E97">
        <w:rPr>
          <w:sz w:val="24"/>
          <w:szCs w:val="24"/>
        </w:rPr>
        <w:t xml:space="preserve"> iz točke 3.1.2. ove DON</w:t>
      </w:r>
    </w:p>
    <w:p w14:paraId="7C5D7941" w14:textId="77777777" w:rsidR="00293B8C" w:rsidRPr="006F0E97" w:rsidRDefault="00293B8C" w:rsidP="0016491F">
      <w:pPr>
        <w:pStyle w:val="Odlomakpopisa"/>
        <w:numPr>
          <w:ilvl w:val="0"/>
          <w:numId w:val="51"/>
        </w:numPr>
        <w:tabs>
          <w:tab w:val="left" w:pos="-5387"/>
        </w:tabs>
        <w:spacing w:before="120"/>
        <w:ind w:right="-46"/>
        <w:jc w:val="both"/>
        <w:rPr>
          <w:sz w:val="24"/>
          <w:szCs w:val="24"/>
        </w:rPr>
      </w:pPr>
      <w:r w:rsidRPr="006F0E97">
        <w:rPr>
          <w:sz w:val="24"/>
          <w:szCs w:val="24"/>
        </w:rPr>
        <w:t>Izvadak iz sudskog registra ili potvrdu trgovačkog suda ili drugog nadležnog tijela u državi poslovnog nastana gospodarskog subjekta kojim se dokazuje da ne postoje osnove za isključenje iz točke 3.1.3. ove DON.</w:t>
      </w:r>
    </w:p>
    <w:p w14:paraId="476621B2" w14:textId="15822B69" w:rsidR="00315B95" w:rsidRPr="006F0E97" w:rsidRDefault="00315B95" w:rsidP="00293B8C">
      <w:pPr>
        <w:pStyle w:val="Naslov2"/>
        <w:rPr>
          <w:b w:val="0"/>
        </w:rPr>
      </w:pPr>
    </w:p>
    <w:p w14:paraId="41A308C2" w14:textId="77777777" w:rsidR="00293B8C" w:rsidRPr="006F0E97" w:rsidRDefault="00293B8C" w:rsidP="0016491F">
      <w:pPr>
        <w:pStyle w:val="Tijeloteksta"/>
        <w:jc w:val="both"/>
      </w:pPr>
      <w:r w:rsidRPr="006F0E97">
        <w:t>Ako se u državi poslovnog nastana gospodarskog subjekta, odnosno državi čiji je osoba državljanin ne izdaju prethodno navedeni dokumenti oni mogu biti zamijenjeni izjavom pod prisegom ili, ako izjava pod prisegom prema pravu dotične države ne postoji, izjavom davatelj as ovjerenim potpisom kod nadležne sudske ili upravne vlasti, javnog bilježnika ili strukovnog ili trgovinskog tijela u državi poslovnog nastana gospodarskog subjekta, odnosno državi čija je osoba državljanin.</w:t>
      </w:r>
    </w:p>
    <w:p w14:paraId="2693D7B0" w14:textId="0E8AB414" w:rsidR="00293B8C" w:rsidRDefault="00293B8C" w:rsidP="0016491F">
      <w:pPr>
        <w:pStyle w:val="Tijeloteksta"/>
        <w:jc w:val="both"/>
      </w:pPr>
      <w:r w:rsidRPr="006F0E97">
        <w:t xml:space="preserve">Odbit će se ponuda ponuditelju koji je podnio ekonomski najpovoljniju ponudu, a ne dostavi ažurne popratne dokumente u </w:t>
      </w:r>
      <w:r w:rsidR="00C87ACD" w:rsidRPr="006F0E97">
        <w:t xml:space="preserve">ostavljenom roku ili njim </w:t>
      </w:r>
      <w:r w:rsidRPr="006F0E97">
        <w:t>ne dokaže da ispunjava tražene uvjete. U tom slučaju će naručitelj pozvati ponuditelja koji je podnio sljedeću najpovoljniju ponudu ili poništiti postupak javne nabave, ako postoje razlozi za poništenje.</w:t>
      </w:r>
    </w:p>
    <w:p w14:paraId="7A2B231F" w14:textId="77777777" w:rsidR="001D7ED3" w:rsidRPr="006F0E97" w:rsidRDefault="001D7ED3" w:rsidP="0016491F">
      <w:pPr>
        <w:pStyle w:val="Tijeloteksta"/>
        <w:jc w:val="both"/>
      </w:pPr>
    </w:p>
    <w:p w14:paraId="2375AA8E" w14:textId="09CFCDB2" w:rsidR="007450A7" w:rsidRPr="006F0E97" w:rsidRDefault="007450A7" w:rsidP="007450A7">
      <w:pPr>
        <w:pStyle w:val="Naslov2"/>
        <w:ind w:left="0"/>
      </w:pPr>
    </w:p>
    <w:p w14:paraId="5999285B" w14:textId="77777777" w:rsidR="00287B4A" w:rsidRPr="006F0E97" w:rsidRDefault="00287B4A" w:rsidP="00E579A9">
      <w:pPr>
        <w:pStyle w:val="Odlomakpopisa"/>
        <w:keepNext/>
        <w:keepLines/>
        <w:numPr>
          <w:ilvl w:val="1"/>
          <w:numId w:val="13"/>
        </w:numPr>
        <w:spacing w:before="40"/>
        <w:jc w:val="center"/>
        <w:outlineLvl w:val="3"/>
        <w:rPr>
          <w:rFonts w:eastAsiaTheme="majorEastAsia"/>
          <w:b/>
          <w:bCs/>
          <w:iCs/>
          <w:vanish/>
          <w:sz w:val="24"/>
          <w:szCs w:val="24"/>
        </w:rPr>
      </w:pPr>
    </w:p>
    <w:p w14:paraId="29CD3163" w14:textId="77777777" w:rsidR="00287B4A" w:rsidRPr="006F0E97" w:rsidRDefault="00287B4A" w:rsidP="00E579A9">
      <w:pPr>
        <w:pStyle w:val="Odlomakpopisa"/>
        <w:keepNext/>
        <w:keepLines/>
        <w:numPr>
          <w:ilvl w:val="1"/>
          <w:numId w:val="13"/>
        </w:numPr>
        <w:spacing w:before="40"/>
        <w:jc w:val="center"/>
        <w:outlineLvl w:val="3"/>
        <w:rPr>
          <w:rFonts w:eastAsiaTheme="majorEastAsia"/>
          <w:b/>
          <w:bCs/>
          <w:iCs/>
          <w:vanish/>
          <w:sz w:val="24"/>
          <w:szCs w:val="24"/>
        </w:rPr>
      </w:pPr>
    </w:p>
    <w:p w14:paraId="76A51CBF" w14:textId="77777777" w:rsidR="00D1489B" w:rsidRPr="006F0E97" w:rsidRDefault="00D1489B" w:rsidP="00D1489B">
      <w:pPr>
        <w:pStyle w:val="Naslov4"/>
        <w:ind w:left="0" w:firstLine="720"/>
        <w:rPr>
          <w:rFonts w:cs="Times New Roman"/>
        </w:rPr>
      </w:pPr>
      <w:r w:rsidRPr="006F0E97">
        <w:rPr>
          <w:rFonts w:cs="Times New Roman"/>
        </w:rPr>
        <w:t xml:space="preserve">3.2.1. </w:t>
      </w:r>
      <w:r w:rsidR="00551E38" w:rsidRPr="006F0E97">
        <w:rPr>
          <w:rFonts w:cs="Times New Roman"/>
        </w:rPr>
        <w:t xml:space="preserve">Dokazivanje pouzdanosti bez obzira na </w:t>
      </w:r>
      <w:r w:rsidR="00B06EE9" w:rsidRPr="006F0E97">
        <w:rPr>
          <w:rFonts w:cs="Times New Roman"/>
        </w:rPr>
        <w:t xml:space="preserve">postojanje relevantne osnove za </w:t>
      </w:r>
      <w:r w:rsidRPr="006F0E97">
        <w:rPr>
          <w:rFonts w:cs="Times New Roman"/>
        </w:rPr>
        <w:t xml:space="preserve">    </w:t>
      </w:r>
    </w:p>
    <w:p w14:paraId="741CC24E" w14:textId="0E9C2EDC" w:rsidR="00FA6274" w:rsidRPr="006F0E97" w:rsidRDefault="00D1489B" w:rsidP="00D1489B">
      <w:pPr>
        <w:pStyle w:val="Naslov4"/>
        <w:ind w:left="0" w:firstLine="720"/>
        <w:rPr>
          <w:rFonts w:cs="Times New Roman"/>
        </w:rPr>
      </w:pPr>
      <w:r w:rsidRPr="006F0E97">
        <w:rPr>
          <w:rFonts w:cs="Times New Roman"/>
        </w:rPr>
        <w:t xml:space="preserve">          </w:t>
      </w:r>
      <w:r w:rsidR="00551E38" w:rsidRPr="006F0E97">
        <w:rPr>
          <w:rFonts w:cs="Times New Roman"/>
        </w:rPr>
        <w:t>isključenje.</w:t>
      </w:r>
    </w:p>
    <w:p w14:paraId="0E57176F" w14:textId="77777777" w:rsidR="00FA6274" w:rsidRPr="006F0E97" w:rsidRDefault="00FA6274">
      <w:pPr>
        <w:rPr>
          <w:sz w:val="24"/>
          <w:szCs w:val="24"/>
        </w:rPr>
      </w:pPr>
    </w:p>
    <w:p w14:paraId="3E2AC2C8" w14:textId="0A68D49F" w:rsidR="00FA6274" w:rsidRPr="006F0E97" w:rsidRDefault="00551E38" w:rsidP="00B06EE9">
      <w:pPr>
        <w:pStyle w:val="Tijeloteksta"/>
        <w:spacing w:before="54"/>
        <w:ind w:right="-46"/>
        <w:jc w:val="both"/>
      </w:pPr>
      <w:r w:rsidRPr="006F0E97">
        <w:t>Gospodarski subjekt kod kojeg su ostvarene osnove za isključenje iz točke 3.1.1</w:t>
      </w:r>
      <w:r w:rsidR="00C87C28" w:rsidRPr="006F0E97">
        <w:t>.</w:t>
      </w:r>
      <w:r w:rsidRPr="006F0E97">
        <w:t xml:space="preserve"> </w:t>
      </w:r>
      <w:r w:rsidR="00C87C28" w:rsidRPr="006F0E97">
        <w:t xml:space="preserve"> i 3.1.3.</w:t>
      </w:r>
      <w:r w:rsidR="00F20006">
        <w:t xml:space="preserve"> </w:t>
      </w:r>
      <w:r w:rsidRPr="006F0E97">
        <w:t>može javnom naručitelju dostaviti dokaze o mjerama koje je poduzeo kako bi dokazao svoju pouzdanost bez obzira na postojanje relevantne osnove za isključenje.</w:t>
      </w:r>
    </w:p>
    <w:p w14:paraId="097F5B1C" w14:textId="77777777" w:rsidR="00B06EE9" w:rsidRPr="006F0E97" w:rsidRDefault="00B06EE9" w:rsidP="00B06EE9">
      <w:pPr>
        <w:pStyle w:val="Tijeloteksta"/>
        <w:spacing w:before="54"/>
        <w:ind w:right="-46"/>
        <w:jc w:val="both"/>
      </w:pPr>
    </w:p>
    <w:p w14:paraId="75D6FC96" w14:textId="77777777" w:rsidR="00FA6274" w:rsidRPr="006F0E97" w:rsidRDefault="00551E38" w:rsidP="00B06EE9">
      <w:pPr>
        <w:pStyle w:val="Tijeloteksta"/>
        <w:ind w:right="-46"/>
        <w:jc w:val="both"/>
      </w:pPr>
      <w:r w:rsidRPr="006F0E97">
        <w:t>Poduzimanje mjera gospodarski subjekt dokazuje:</w:t>
      </w:r>
    </w:p>
    <w:p w14:paraId="53A50844" w14:textId="77777777" w:rsidR="00FA6274" w:rsidRPr="006F0E97" w:rsidRDefault="00551E38" w:rsidP="00E579A9">
      <w:pPr>
        <w:pStyle w:val="Odlomakpopisa"/>
        <w:numPr>
          <w:ilvl w:val="0"/>
          <w:numId w:val="11"/>
        </w:numPr>
        <w:tabs>
          <w:tab w:val="left" w:pos="531"/>
        </w:tabs>
        <w:ind w:left="567" w:right="-46" w:hanging="285"/>
        <w:jc w:val="both"/>
        <w:rPr>
          <w:sz w:val="24"/>
          <w:szCs w:val="24"/>
        </w:rPr>
      </w:pPr>
      <w:r w:rsidRPr="006F0E97">
        <w:rPr>
          <w:sz w:val="24"/>
          <w:szCs w:val="24"/>
        </w:rPr>
        <w:t xml:space="preserve">plaćanjem naknade štete ili poduzimanjem drugih odgovarajućih mjera u cilju plaćanja naknade štete prouzročene kaznenim djelom </w:t>
      </w:r>
      <w:r w:rsidR="008D30D9" w:rsidRPr="006F0E97">
        <w:rPr>
          <w:sz w:val="24"/>
          <w:szCs w:val="24"/>
        </w:rPr>
        <w:t>ili propustom</w:t>
      </w:r>
    </w:p>
    <w:p w14:paraId="7D3B099E" w14:textId="77777777" w:rsidR="00FA6274" w:rsidRPr="006F0E97" w:rsidRDefault="00551E38" w:rsidP="00E579A9">
      <w:pPr>
        <w:pStyle w:val="Odlomakpopisa"/>
        <w:numPr>
          <w:ilvl w:val="0"/>
          <w:numId w:val="11"/>
        </w:numPr>
        <w:tabs>
          <w:tab w:val="left" w:pos="508"/>
        </w:tabs>
        <w:ind w:left="567" w:right="-46" w:hanging="285"/>
        <w:jc w:val="both"/>
        <w:rPr>
          <w:sz w:val="24"/>
          <w:szCs w:val="24"/>
        </w:rPr>
      </w:pPr>
      <w:r w:rsidRPr="006F0E97">
        <w:rPr>
          <w:sz w:val="24"/>
          <w:szCs w:val="24"/>
        </w:rPr>
        <w:t xml:space="preserve">aktivnom suradnjom s nadležnim istražnim tijelima radi potpunog razjašnjenja činjenica i okolnosti u vezi s kaznenim djelom </w:t>
      </w:r>
      <w:r w:rsidR="008D30D9" w:rsidRPr="006F0E97">
        <w:rPr>
          <w:sz w:val="24"/>
          <w:szCs w:val="24"/>
        </w:rPr>
        <w:t>ili propustom</w:t>
      </w:r>
    </w:p>
    <w:p w14:paraId="5CECE856" w14:textId="77777777" w:rsidR="00FA6274" w:rsidRPr="006F0E97" w:rsidRDefault="00551E38" w:rsidP="00E579A9">
      <w:pPr>
        <w:pStyle w:val="Odlomakpopisa"/>
        <w:numPr>
          <w:ilvl w:val="0"/>
          <w:numId w:val="11"/>
        </w:numPr>
        <w:tabs>
          <w:tab w:val="left" w:pos="-7371"/>
        </w:tabs>
        <w:ind w:left="567" w:right="-46" w:hanging="285"/>
        <w:jc w:val="both"/>
        <w:rPr>
          <w:sz w:val="24"/>
          <w:szCs w:val="24"/>
        </w:rPr>
      </w:pPr>
      <w:r w:rsidRPr="006F0E97">
        <w:rPr>
          <w:sz w:val="24"/>
          <w:szCs w:val="24"/>
        </w:rPr>
        <w:t>odgovarajućim tehničkim, organizacijskim i kadrovskim mjerama radi sprječavanja daljnjih kaznenih djela ili propusta.</w:t>
      </w:r>
    </w:p>
    <w:p w14:paraId="079A017D" w14:textId="77777777" w:rsidR="00FA6274" w:rsidRPr="006F0E97" w:rsidRDefault="00551E38" w:rsidP="00B06EE9">
      <w:pPr>
        <w:pStyle w:val="Tijeloteksta"/>
        <w:ind w:right="-46"/>
        <w:jc w:val="both"/>
      </w:pPr>
      <w:r w:rsidRPr="006F0E97">
        <w:t>Mjere koje je poduzeo gospodarski subjekt ocjenjuju se uzimajući u obzir težinu i posebne okolnosti kaznenog djela ili propusta te je obvezan obrazložiti razloge prihvaćanja ili neprihvaćanja mjera.</w:t>
      </w:r>
    </w:p>
    <w:p w14:paraId="3A37CE82" w14:textId="77777777" w:rsidR="00FA6274" w:rsidRPr="006F0E97" w:rsidRDefault="00551E38" w:rsidP="00B06EE9">
      <w:pPr>
        <w:pStyle w:val="Tijeloteksta"/>
        <w:ind w:right="-46"/>
        <w:jc w:val="both"/>
      </w:pPr>
      <w:r w:rsidRPr="006F0E97">
        <w:t>Javni naručitelj neće isključiti gospodarskog subjekta iz postupka javne nabave ako je ocjenjeno da su  poduzete mjere primjerene.</w:t>
      </w:r>
    </w:p>
    <w:p w14:paraId="09FA309D" w14:textId="77777777" w:rsidR="00B06EE9" w:rsidRPr="006F0E97" w:rsidRDefault="00B06EE9" w:rsidP="00B06EE9">
      <w:pPr>
        <w:pStyle w:val="Tijeloteksta"/>
        <w:ind w:right="-46"/>
        <w:jc w:val="both"/>
      </w:pPr>
    </w:p>
    <w:p w14:paraId="5E27B347" w14:textId="77777777" w:rsidR="00FA6274" w:rsidRPr="006F0E97" w:rsidRDefault="00FA6274">
      <w:pPr>
        <w:pStyle w:val="Tijeloteksta"/>
        <w:spacing w:before="2"/>
      </w:pPr>
    </w:p>
    <w:p w14:paraId="34158622" w14:textId="47A07650" w:rsidR="00FA6274" w:rsidRPr="006F0E97" w:rsidRDefault="00551E38" w:rsidP="00E579A9">
      <w:pPr>
        <w:pStyle w:val="Naslov2"/>
        <w:numPr>
          <w:ilvl w:val="0"/>
          <w:numId w:val="11"/>
        </w:numPr>
        <w:tabs>
          <w:tab w:val="left" w:pos="-7513"/>
        </w:tabs>
        <w:ind w:left="272"/>
        <w:jc w:val="left"/>
      </w:pPr>
      <w:bookmarkStart w:id="26" w:name="_Toc491951308"/>
      <w:r w:rsidRPr="006F0E97">
        <w:t>KRITERIJI ZA ODABIR GOSP</w:t>
      </w:r>
      <w:r w:rsidR="00D1489B" w:rsidRPr="006F0E97">
        <w:t xml:space="preserve">ODARSKOG SUBJEKTA (UVJETI </w:t>
      </w:r>
      <w:r w:rsidR="0093659D" w:rsidRPr="006F0E97">
        <w:t>S</w:t>
      </w:r>
      <w:r w:rsidRPr="006F0E97">
        <w:t>POSOBNOSTI)</w:t>
      </w:r>
      <w:bookmarkEnd w:id="26"/>
    </w:p>
    <w:p w14:paraId="38C789F0" w14:textId="77777777" w:rsidR="00210A6D" w:rsidRPr="006F0E97" w:rsidRDefault="00210A6D" w:rsidP="00B06EE9">
      <w:pPr>
        <w:pStyle w:val="Tijeloteksta"/>
        <w:ind w:right="-46"/>
        <w:jc w:val="both"/>
        <w:rPr>
          <w:b/>
        </w:rPr>
      </w:pPr>
    </w:p>
    <w:p w14:paraId="5A038FE2" w14:textId="77777777" w:rsidR="00210A6D" w:rsidRPr="006F0E97" w:rsidRDefault="00210A6D" w:rsidP="00B06EE9">
      <w:pPr>
        <w:pStyle w:val="Tijeloteksta"/>
        <w:ind w:right="-46"/>
        <w:jc w:val="both"/>
      </w:pPr>
      <w:r w:rsidRPr="006F0E97">
        <w:t>Gospodarski subjekt, odnosno zajednica gospodarskih subjekata ukoliko je primjenjivo, dužna je priložiti dokumente kojima dokazuje svoju sposobnost za obavljanje profesionalne djelatnosti, ekonomsku i financijsku sposobnost te tehničku i stručnu sposobnost.</w:t>
      </w:r>
    </w:p>
    <w:p w14:paraId="55B3A6D2" w14:textId="77777777" w:rsidR="00210A6D" w:rsidRPr="006F0E97" w:rsidRDefault="00210A6D" w:rsidP="00B06EE9">
      <w:pPr>
        <w:pStyle w:val="Tijeloteksta"/>
        <w:ind w:right="-46"/>
        <w:jc w:val="both"/>
        <w:rPr>
          <w:b/>
        </w:rPr>
      </w:pPr>
    </w:p>
    <w:p w14:paraId="31BBD524" w14:textId="4A63A4AC" w:rsidR="00434648" w:rsidRPr="006F0E97" w:rsidRDefault="00210A6D" w:rsidP="00B06EE9">
      <w:pPr>
        <w:pStyle w:val="Tijeloteksta"/>
        <w:ind w:right="-46"/>
        <w:jc w:val="both"/>
      </w:pPr>
      <w:r w:rsidRPr="006F0E97">
        <w:t xml:space="preserve">Gospodarski subjekt će u svojoj ponudi dostaviti ESPD obrazac u kojem će navesti podatke o tome da li udovoljava svim uvjetima i kriterijima koji su traženi u Dokumentaciji, a sve ostale Izjave koje će se tražiti u sklopu ovog DON-a </w:t>
      </w:r>
      <w:r w:rsidR="00434648" w:rsidRPr="006F0E97">
        <w:t>.</w:t>
      </w:r>
    </w:p>
    <w:p w14:paraId="68139855" w14:textId="0DECA431" w:rsidR="00210A6D" w:rsidRPr="006F0E97" w:rsidRDefault="00223044" w:rsidP="00B06EE9">
      <w:pPr>
        <w:pStyle w:val="Tijeloteksta"/>
        <w:ind w:right="-46"/>
        <w:jc w:val="both"/>
      </w:pPr>
      <w:r w:rsidRPr="006F0E97">
        <w:t xml:space="preserve">                                                                                                                                                                                                                                                                                                                                                                                                                                                                                                                                                                                                                                                                                                                                                                                                                                                                                                                                                                                                                                                                                                                                                                                                                                                                                                                                                                                                                                                                                                                                                                                                                                                                                                                                                                                                                                                                                                                                                                                                                                                                                                                                                                                                                                                                                                                                                                                                                                                                                                                                                                                                                                                                                                                                                                                                                                                                                                                                                                                                                                                                                                                                                                                                                                                                                                                                                                                                                                                                                                                                                                                                                                                                                                                                                                                                                                                                                                                                                                                                                                                                                                                                                                                                                                                                                       </w:t>
      </w:r>
      <w:r w:rsidR="00434648" w:rsidRPr="006F0E97">
        <w:t xml:space="preserve">                             Nar</w:t>
      </w:r>
      <w:r w:rsidR="00210A6D" w:rsidRPr="006F0E97">
        <w:t xml:space="preserve">učitelj će tražiti samo od odabranog ponuditelja - zahtjev za dostavom ažurnih dokumenata. </w:t>
      </w:r>
      <w:r w:rsidR="00551E38" w:rsidRPr="006F0E97">
        <w:t xml:space="preserve"> </w:t>
      </w:r>
    </w:p>
    <w:p w14:paraId="52C7F11C" w14:textId="77777777" w:rsidR="00FA6274" w:rsidRPr="006F0E97" w:rsidRDefault="00FA6274" w:rsidP="00B06EE9">
      <w:pPr>
        <w:pStyle w:val="Tijeloteksta"/>
        <w:ind w:right="-46"/>
      </w:pPr>
    </w:p>
    <w:p w14:paraId="5B799F27" w14:textId="77777777" w:rsidR="00FA6274" w:rsidRPr="006F0E97" w:rsidRDefault="00551E38" w:rsidP="00B06EE9">
      <w:pPr>
        <w:pStyle w:val="Tijeloteksta"/>
        <w:ind w:right="-46"/>
        <w:jc w:val="both"/>
      </w:pPr>
      <w:r w:rsidRPr="006F0E97">
        <w:t>Dokumenti kojima se dokazuje sposobnost moraju biti na hrvatskom jeziku i latiničnom pismu. Ukoliko je gospodarski subjekt registriran izvan Republike Hrvatske ili je dokument  za dokazivanje sposobnosti na stranom jeziku, onda je uz prilaganje dokumenata za dokazivanje sposobnosti na stranom jeziku, gospodarski subjekt dužan uz svaki dokument priložiti i prijevod ovlaštenog sudskog tumača na hrvatski jezik</w:t>
      </w:r>
      <w:r w:rsidR="00CD5525" w:rsidRPr="006F0E97">
        <w:t>.</w:t>
      </w:r>
    </w:p>
    <w:p w14:paraId="63DB8F28" w14:textId="77777777" w:rsidR="00316A1F" w:rsidRPr="006F0E97" w:rsidRDefault="00316A1F" w:rsidP="00B06EE9">
      <w:pPr>
        <w:pStyle w:val="Tijeloteksta"/>
        <w:ind w:right="-46"/>
        <w:jc w:val="both"/>
      </w:pPr>
    </w:p>
    <w:p w14:paraId="790FD243" w14:textId="77777777" w:rsidR="00FA6274" w:rsidRPr="006F0E97" w:rsidRDefault="00FA6274">
      <w:pPr>
        <w:pStyle w:val="Tijeloteksta"/>
        <w:spacing w:before="3"/>
      </w:pPr>
    </w:p>
    <w:p w14:paraId="5C75190B" w14:textId="77777777" w:rsidR="000B2C08" w:rsidRPr="006F0E97" w:rsidRDefault="000B2C08" w:rsidP="00E579A9">
      <w:pPr>
        <w:pStyle w:val="Odlomakpopisa"/>
        <w:numPr>
          <w:ilvl w:val="0"/>
          <w:numId w:val="31"/>
        </w:numPr>
        <w:tabs>
          <w:tab w:val="left" w:pos="1324"/>
        </w:tabs>
        <w:outlineLvl w:val="1"/>
        <w:rPr>
          <w:b/>
          <w:bCs/>
          <w:vanish/>
          <w:sz w:val="24"/>
          <w:szCs w:val="24"/>
        </w:rPr>
      </w:pPr>
      <w:bookmarkStart w:id="27" w:name="_Toc491420782"/>
      <w:bookmarkStart w:id="28" w:name="_Toc491421309"/>
      <w:bookmarkStart w:id="29" w:name="_Toc491421866"/>
      <w:bookmarkStart w:id="30" w:name="_Toc491421978"/>
      <w:bookmarkStart w:id="31" w:name="_Toc491422049"/>
      <w:bookmarkStart w:id="32" w:name="_Toc491694768"/>
      <w:bookmarkStart w:id="33" w:name="_Toc491950479"/>
      <w:bookmarkStart w:id="34" w:name="_Toc491950676"/>
      <w:bookmarkStart w:id="35" w:name="_Toc491951023"/>
      <w:bookmarkStart w:id="36" w:name="_Toc491951101"/>
      <w:bookmarkStart w:id="37" w:name="_Toc491951184"/>
      <w:bookmarkStart w:id="38" w:name="_Toc491951309"/>
      <w:bookmarkEnd w:id="27"/>
      <w:bookmarkEnd w:id="28"/>
      <w:bookmarkEnd w:id="29"/>
      <w:bookmarkEnd w:id="30"/>
      <w:bookmarkEnd w:id="31"/>
      <w:bookmarkEnd w:id="32"/>
      <w:bookmarkEnd w:id="33"/>
      <w:bookmarkEnd w:id="34"/>
      <w:bookmarkEnd w:id="35"/>
      <w:bookmarkEnd w:id="36"/>
      <w:bookmarkEnd w:id="37"/>
      <w:bookmarkEnd w:id="38"/>
    </w:p>
    <w:p w14:paraId="48298D7E" w14:textId="77777777" w:rsidR="000B2C08" w:rsidRPr="006F0E97" w:rsidRDefault="000B2C08" w:rsidP="00E579A9">
      <w:pPr>
        <w:pStyle w:val="Odlomakpopisa"/>
        <w:numPr>
          <w:ilvl w:val="0"/>
          <w:numId w:val="31"/>
        </w:numPr>
        <w:tabs>
          <w:tab w:val="left" w:pos="1324"/>
        </w:tabs>
        <w:outlineLvl w:val="1"/>
        <w:rPr>
          <w:b/>
          <w:bCs/>
          <w:vanish/>
          <w:sz w:val="24"/>
          <w:szCs w:val="24"/>
        </w:rPr>
      </w:pPr>
      <w:bookmarkStart w:id="39" w:name="_Toc491420783"/>
      <w:bookmarkStart w:id="40" w:name="_Toc491421310"/>
      <w:bookmarkStart w:id="41" w:name="_Toc491421867"/>
      <w:bookmarkStart w:id="42" w:name="_Toc491421979"/>
      <w:bookmarkStart w:id="43" w:name="_Toc491422050"/>
      <w:bookmarkStart w:id="44" w:name="_Toc491694769"/>
      <w:bookmarkStart w:id="45" w:name="_Toc491950480"/>
      <w:bookmarkStart w:id="46" w:name="_Toc491950677"/>
      <w:bookmarkStart w:id="47" w:name="_Toc491951024"/>
      <w:bookmarkStart w:id="48" w:name="_Toc491951102"/>
      <w:bookmarkStart w:id="49" w:name="_Toc491951185"/>
      <w:bookmarkStart w:id="50" w:name="_Toc491951310"/>
      <w:bookmarkEnd w:id="39"/>
      <w:bookmarkEnd w:id="40"/>
      <w:bookmarkEnd w:id="41"/>
      <w:bookmarkEnd w:id="42"/>
      <w:bookmarkEnd w:id="43"/>
      <w:bookmarkEnd w:id="44"/>
      <w:bookmarkEnd w:id="45"/>
      <w:bookmarkEnd w:id="46"/>
      <w:bookmarkEnd w:id="47"/>
      <w:bookmarkEnd w:id="48"/>
      <w:bookmarkEnd w:id="49"/>
      <w:bookmarkEnd w:id="50"/>
    </w:p>
    <w:p w14:paraId="345C9A40" w14:textId="77777777" w:rsidR="000B2C08" w:rsidRPr="006F0E97" w:rsidRDefault="000B2C08" w:rsidP="00E579A9">
      <w:pPr>
        <w:pStyle w:val="Odlomakpopisa"/>
        <w:numPr>
          <w:ilvl w:val="0"/>
          <w:numId w:val="31"/>
        </w:numPr>
        <w:tabs>
          <w:tab w:val="left" w:pos="1324"/>
        </w:tabs>
        <w:outlineLvl w:val="1"/>
        <w:rPr>
          <w:b/>
          <w:bCs/>
          <w:vanish/>
          <w:sz w:val="24"/>
          <w:szCs w:val="24"/>
        </w:rPr>
      </w:pPr>
      <w:bookmarkStart w:id="51" w:name="_Toc491420784"/>
      <w:bookmarkStart w:id="52" w:name="_Toc491421311"/>
      <w:bookmarkStart w:id="53" w:name="_Toc491421868"/>
      <w:bookmarkStart w:id="54" w:name="_Toc491421980"/>
      <w:bookmarkStart w:id="55" w:name="_Toc491422051"/>
      <w:bookmarkStart w:id="56" w:name="_Toc491694770"/>
      <w:bookmarkStart w:id="57" w:name="_Toc491950481"/>
      <w:bookmarkStart w:id="58" w:name="_Toc491950678"/>
      <w:bookmarkStart w:id="59" w:name="_Toc491951025"/>
      <w:bookmarkStart w:id="60" w:name="_Toc491951103"/>
      <w:bookmarkStart w:id="61" w:name="_Toc491951186"/>
      <w:bookmarkStart w:id="62" w:name="_Toc491951311"/>
      <w:bookmarkEnd w:id="51"/>
      <w:bookmarkEnd w:id="52"/>
      <w:bookmarkEnd w:id="53"/>
      <w:bookmarkEnd w:id="54"/>
      <w:bookmarkEnd w:id="55"/>
      <w:bookmarkEnd w:id="56"/>
      <w:bookmarkEnd w:id="57"/>
      <w:bookmarkEnd w:id="58"/>
      <w:bookmarkEnd w:id="59"/>
      <w:bookmarkEnd w:id="60"/>
      <w:bookmarkEnd w:id="61"/>
      <w:bookmarkEnd w:id="62"/>
    </w:p>
    <w:p w14:paraId="27197E64" w14:textId="77777777" w:rsidR="000B2C08" w:rsidRPr="006F0E97" w:rsidRDefault="000B2C08" w:rsidP="00E579A9">
      <w:pPr>
        <w:pStyle w:val="Odlomakpopisa"/>
        <w:numPr>
          <w:ilvl w:val="0"/>
          <w:numId w:val="31"/>
        </w:numPr>
        <w:tabs>
          <w:tab w:val="left" w:pos="1324"/>
        </w:tabs>
        <w:outlineLvl w:val="1"/>
        <w:rPr>
          <w:b/>
          <w:bCs/>
          <w:vanish/>
          <w:sz w:val="24"/>
          <w:szCs w:val="24"/>
        </w:rPr>
      </w:pPr>
      <w:bookmarkStart w:id="63" w:name="_Toc491420785"/>
      <w:bookmarkStart w:id="64" w:name="_Toc491421312"/>
      <w:bookmarkStart w:id="65" w:name="_Toc491421869"/>
      <w:bookmarkStart w:id="66" w:name="_Toc491421981"/>
      <w:bookmarkStart w:id="67" w:name="_Toc491422052"/>
      <w:bookmarkStart w:id="68" w:name="_Toc491694771"/>
      <w:bookmarkStart w:id="69" w:name="_Toc491950482"/>
      <w:bookmarkStart w:id="70" w:name="_Toc491950679"/>
      <w:bookmarkStart w:id="71" w:name="_Toc491951026"/>
      <w:bookmarkStart w:id="72" w:name="_Toc491951104"/>
      <w:bookmarkStart w:id="73" w:name="_Toc491951187"/>
      <w:bookmarkStart w:id="74" w:name="_Toc491951312"/>
      <w:bookmarkEnd w:id="63"/>
      <w:bookmarkEnd w:id="64"/>
      <w:bookmarkEnd w:id="65"/>
      <w:bookmarkEnd w:id="66"/>
      <w:bookmarkEnd w:id="67"/>
      <w:bookmarkEnd w:id="68"/>
      <w:bookmarkEnd w:id="69"/>
      <w:bookmarkEnd w:id="70"/>
      <w:bookmarkEnd w:id="71"/>
      <w:bookmarkEnd w:id="72"/>
      <w:bookmarkEnd w:id="73"/>
      <w:bookmarkEnd w:id="74"/>
    </w:p>
    <w:p w14:paraId="6F024148" w14:textId="4E2C6059" w:rsidR="00FA6274" w:rsidRPr="006F0E97" w:rsidRDefault="00551E38" w:rsidP="00E579A9">
      <w:pPr>
        <w:pStyle w:val="Naslov2"/>
        <w:numPr>
          <w:ilvl w:val="1"/>
          <w:numId w:val="31"/>
        </w:numPr>
        <w:tabs>
          <w:tab w:val="left" w:pos="1324"/>
        </w:tabs>
      </w:pPr>
      <w:bookmarkStart w:id="75" w:name="_Toc491951313"/>
      <w:r w:rsidRPr="006F0E97">
        <w:t xml:space="preserve">Sposobnost za obavljanje </w:t>
      </w:r>
      <w:r w:rsidR="009871BA" w:rsidRPr="006F0E97">
        <w:t>profesionalne djelatnosti</w:t>
      </w:r>
      <w:r w:rsidR="00434648" w:rsidRPr="006F0E97">
        <w:t xml:space="preserve"> projektiranja</w:t>
      </w:r>
      <w:bookmarkEnd w:id="75"/>
    </w:p>
    <w:p w14:paraId="448F6B8E" w14:textId="77777777" w:rsidR="00FA6274" w:rsidRPr="006F0E97" w:rsidRDefault="00FA6274">
      <w:pPr>
        <w:pStyle w:val="Tijeloteksta"/>
        <w:spacing w:before="6"/>
        <w:rPr>
          <w:b/>
        </w:rPr>
      </w:pPr>
    </w:p>
    <w:p w14:paraId="548AB1C9" w14:textId="7FA48354" w:rsidR="00434648" w:rsidRPr="006F0E97" w:rsidRDefault="00434648" w:rsidP="00434648">
      <w:pPr>
        <w:pStyle w:val="Tijeloteksta"/>
        <w:spacing w:before="119"/>
        <w:ind w:left="117" w:right="113"/>
        <w:jc w:val="both"/>
      </w:pPr>
      <w:r w:rsidRPr="006F0E97">
        <w:t xml:space="preserve">Ako gospodarski subjekt mora posjedovati određeno ovlaštenje ili biti </w:t>
      </w:r>
      <w:r w:rsidR="001B1C95" w:rsidRPr="006F0E97">
        <w:t>član</w:t>
      </w:r>
      <w:r w:rsidRPr="006F0E97">
        <w:t xml:space="preserve"> određene organizacije kako bi mogao pružati usluge u državi njegova poslovnog nastana, </w:t>
      </w:r>
      <w:r w:rsidR="001B1C95" w:rsidRPr="006F0E97">
        <w:t>Naručitelj</w:t>
      </w:r>
      <w:r w:rsidRPr="006F0E97">
        <w:t xml:space="preserve"> u postupcima javne nabave usluga može od njega zahtijevati da dokaže posjedovanje takvog ovlaštenja ili </w:t>
      </w:r>
      <w:r w:rsidR="001B1C95" w:rsidRPr="006F0E97">
        <w:t>članstva</w:t>
      </w:r>
      <w:r w:rsidRPr="006F0E97">
        <w:t xml:space="preserve">. </w:t>
      </w:r>
    </w:p>
    <w:p w14:paraId="67D34422" w14:textId="514721F5" w:rsidR="00434648" w:rsidRPr="006F0E97" w:rsidRDefault="00434648" w:rsidP="00434648">
      <w:pPr>
        <w:pStyle w:val="Tijeloteksta"/>
        <w:spacing w:before="119"/>
        <w:ind w:left="117" w:right="113"/>
        <w:jc w:val="both"/>
      </w:pPr>
      <w:r w:rsidRPr="006F0E97">
        <w:t xml:space="preserve">Na </w:t>
      </w:r>
      <w:r w:rsidR="001B1C95" w:rsidRPr="006F0E97">
        <w:t>području</w:t>
      </w:r>
      <w:r w:rsidRPr="006F0E97">
        <w:t xml:space="preserve"> Republike Hrvatske poslove projektiranja može obavljati ovlašteni arhitekt ili ovlašteni in</w:t>
      </w:r>
      <w:r w:rsidR="008B5098">
        <w:t>ženjer samostalno u vlastitom u</w:t>
      </w:r>
      <w:r w:rsidRPr="006F0E97">
        <w:t xml:space="preserve">redu ili </w:t>
      </w:r>
      <w:r w:rsidR="001B1C95" w:rsidRPr="006F0E97">
        <w:t>zajedničkom</w:t>
      </w:r>
      <w:r w:rsidRPr="006F0E97">
        <w:t xml:space="preserve"> uredu ili pravna osoba koja je registrirana za djelatnosti projektiranja i koja mora u obavljanju tih poslova imati </w:t>
      </w:r>
      <w:r w:rsidRPr="006F0E97">
        <w:lastRenderedPageBreak/>
        <w:t>zaposlenog ovlaštenog arhitekta ili ovlaštenog</w:t>
      </w:r>
      <w:r w:rsidR="00E53879" w:rsidRPr="006F0E97">
        <w:t xml:space="preserve"> inženjera, sukladno </w:t>
      </w:r>
      <w:r w:rsidR="001B1C95" w:rsidRPr="006F0E97">
        <w:t>članku</w:t>
      </w:r>
      <w:r w:rsidR="00E53879" w:rsidRPr="006F0E97">
        <w:t xml:space="preserve"> 19</w:t>
      </w:r>
      <w:r w:rsidRPr="006F0E97">
        <w:t xml:space="preserve">. Zakona o poslovima i djelatnostima prostornog uređenja i gradnje (NN broj 78 /15 ). </w:t>
      </w:r>
    </w:p>
    <w:p w14:paraId="2EE9BD92" w14:textId="77777777" w:rsidR="00434648" w:rsidRPr="000A4083" w:rsidRDefault="00434648" w:rsidP="00434648">
      <w:pPr>
        <w:pStyle w:val="Tijeloteksta"/>
        <w:spacing w:before="119"/>
        <w:ind w:left="117" w:right="113"/>
        <w:jc w:val="both"/>
      </w:pPr>
      <w:r w:rsidRPr="006F0E97">
        <w:t xml:space="preserve">Gospodarski subjekt obvezan je dokazati sposobnost obavljanja poslova projektiranja u </w:t>
      </w:r>
      <w:r w:rsidRPr="000A4083">
        <w:t xml:space="preserve">Republici Hrvatskoj. </w:t>
      </w:r>
    </w:p>
    <w:p w14:paraId="045A443D" w14:textId="7EBB6918" w:rsidR="00434648" w:rsidRPr="000A4083" w:rsidRDefault="00434648" w:rsidP="00434648">
      <w:pPr>
        <w:pStyle w:val="Tijeloteksta"/>
        <w:spacing w:before="119"/>
        <w:ind w:left="117" w:right="113"/>
        <w:jc w:val="both"/>
      </w:pPr>
      <w:r w:rsidRPr="000A4083">
        <w:t xml:space="preserve">Ukoliko ponuditelj namjerava dio ugovora o javnoj nabavi podugovoriti s jednim ili više podugovaratelja, a za izvršenje tog dijela ugovora propisano je posjedovanje određenog ovlaštenja ili je potrebno biti </w:t>
      </w:r>
      <w:r w:rsidR="00BF1E85" w:rsidRPr="000A4083">
        <w:t>član</w:t>
      </w:r>
      <w:r w:rsidRPr="000A4083">
        <w:t xml:space="preserve"> određene organizacije, potrebno je dostaviti </w:t>
      </w:r>
      <w:r w:rsidR="00BF1E85" w:rsidRPr="000A4083">
        <w:t>odgovarajuće</w:t>
      </w:r>
      <w:r w:rsidRPr="000A4083">
        <w:t xml:space="preserve"> ovlaštenje/</w:t>
      </w:r>
      <w:r w:rsidR="00BF1E85" w:rsidRPr="000A4083">
        <w:t>članstvo u organizaciji za onog podugo</w:t>
      </w:r>
      <w:r w:rsidRPr="000A4083">
        <w:t xml:space="preserve">varatelja koji je u ponudi naveden da </w:t>
      </w:r>
      <w:r w:rsidR="00BF1E85" w:rsidRPr="000A4083">
        <w:t>će</w:t>
      </w:r>
      <w:r w:rsidRPr="000A4083">
        <w:t xml:space="preserve"> izvršavati taj dio ugovora. </w:t>
      </w:r>
    </w:p>
    <w:p w14:paraId="15F881D3" w14:textId="0E40542A" w:rsidR="00434648" w:rsidRPr="006F0E97" w:rsidRDefault="00BF1E85" w:rsidP="00434648">
      <w:pPr>
        <w:pStyle w:val="Tijeloteksta"/>
        <w:spacing w:before="119"/>
        <w:ind w:left="117" w:right="113"/>
        <w:jc w:val="both"/>
      </w:pPr>
      <w:r w:rsidRPr="000A4083">
        <w:t>Naručitelj</w:t>
      </w:r>
      <w:r w:rsidR="00434648" w:rsidRPr="000A4083">
        <w:t xml:space="preserve"> može u bilo kojem</w:t>
      </w:r>
      <w:r w:rsidR="00434648" w:rsidRPr="006F0E97">
        <w:t xml:space="preserve"> trenutku tijekom postupka javne nabave, ako je to potrebno za pravilno provođenje postupka, provjeriti informacije navedene u europskoj jedinstvenoj dokumentaciji o nabavi (ESPD) kod nadležnog tijela za vođenje službene evidencije o tim podacima sukladno posebnom propisu i zatražiti izdavanje potvrde o tome, uvidom u popratne dokumente ili dokaze koje </w:t>
      </w:r>
      <w:r w:rsidRPr="006F0E97">
        <w:t>već</w:t>
      </w:r>
      <w:r w:rsidR="00434648" w:rsidRPr="006F0E97">
        <w:t xml:space="preserve">́ posjeduje, ili izravnim pristupom </w:t>
      </w:r>
      <w:r w:rsidRPr="006F0E97">
        <w:t>elektroničkim</w:t>
      </w:r>
      <w:r w:rsidR="00434648" w:rsidRPr="006F0E97">
        <w:t xml:space="preserve"> sredstvima komunikacije besplatnoj nacionalnoj bazi podataka na hrvatskom jeziku. </w:t>
      </w:r>
    </w:p>
    <w:p w14:paraId="79992ED3" w14:textId="28C3E182" w:rsidR="00434648" w:rsidRPr="006F0E97" w:rsidRDefault="00434648" w:rsidP="00434648">
      <w:pPr>
        <w:pStyle w:val="Tijeloteksta"/>
        <w:spacing w:before="119"/>
        <w:ind w:left="117" w:right="113"/>
        <w:jc w:val="both"/>
      </w:pPr>
      <w:r w:rsidRPr="006F0E97">
        <w:t xml:space="preserve">Ako se ne može obaviti provjera ili ishoditi potvrda sukladno gore navedenom stavku, </w:t>
      </w:r>
      <w:r w:rsidR="00BF1E85" w:rsidRPr="006F0E97">
        <w:t>Naručitelj</w:t>
      </w:r>
      <w:r w:rsidRPr="006F0E97">
        <w:t xml:space="preserve"> može zahtijevati od gospodarskog subjekta da u primjerenom roku, ne </w:t>
      </w:r>
      <w:r w:rsidR="00BF1E85" w:rsidRPr="006F0E97">
        <w:t>kraćem</w:t>
      </w:r>
      <w:r w:rsidRPr="006F0E97">
        <w:t xml:space="preserve"> od 5 dana, dostavi sve ili dio popratnih dokumenta ili dokaza. </w:t>
      </w:r>
    </w:p>
    <w:p w14:paraId="04A6572E" w14:textId="5645D8D9" w:rsidR="00434648" w:rsidRDefault="00434648" w:rsidP="00434648">
      <w:pPr>
        <w:pStyle w:val="Tijeloteksta"/>
        <w:spacing w:before="119"/>
        <w:ind w:left="117" w:right="113"/>
        <w:jc w:val="both"/>
      </w:pPr>
      <w:r w:rsidRPr="006F0E97">
        <w:t>Sposobnost za obavljanje profesionalne djelatnosti projektiranja gospodar</w:t>
      </w:r>
      <w:r w:rsidR="00F961F6" w:rsidRPr="006F0E97">
        <w:t xml:space="preserve">skog subjekta iz ove </w:t>
      </w:r>
      <w:r w:rsidR="00BF1E85" w:rsidRPr="006F0E97">
        <w:t>točke</w:t>
      </w:r>
      <w:r w:rsidRPr="006F0E97">
        <w:t xml:space="preserve"> dokazuje se: </w:t>
      </w:r>
    </w:p>
    <w:p w14:paraId="4DE076FD" w14:textId="743DD425" w:rsidR="00D92EF7" w:rsidRDefault="004D6F05" w:rsidP="00D92EF7">
      <w:pPr>
        <w:pStyle w:val="Tijeloteksta"/>
        <w:spacing w:before="119"/>
        <w:ind w:left="117" w:right="113"/>
        <w:jc w:val="both"/>
      </w:pPr>
      <w:r>
        <w:t>a</w:t>
      </w:r>
      <w:r w:rsidRPr="006F0E97">
        <w:t xml:space="preserve">) </w:t>
      </w:r>
      <w:r w:rsidR="00D92EF7">
        <w:t xml:space="preserve">Gospodarski subjekt mora dokazati sposobnost za obavljanje djelatnosti poslova projektiranja građevina izvatkom iz sudskog, obrtnog, strukovnog ili drugog odgovarajućeg registra koji se vodi u državi članici njegova poslovnog nastana. </w:t>
      </w:r>
    </w:p>
    <w:p w14:paraId="509CEB6D" w14:textId="374199CF" w:rsidR="004D6F05" w:rsidRPr="006F0E97" w:rsidRDefault="00D92EF7" w:rsidP="00D92EF7">
      <w:pPr>
        <w:pStyle w:val="Tijeloteksta"/>
        <w:spacing w:before="119"/>
        <w:ind w:left="117" w:right="113"/>
        <w:jc w:val="both"/>
      </w:pPr>
      <w:r>
        <w:t>Strana pravna osoba sa sjedištem u drugoj državi ugovornici EGP-a (Europskog gospodarskog prostora) koja u toj državi obavlja djelatnost projektiranja sukladno poglavlju VIII. članku 69. Zakona o poslovima i djelatnostima prostornog uređenja i gradnje (NN 78/15) može u Republici Hrvatskoj privremeno ili povremeno obavljati one poslove koje je prema propisima države u kojoj ima sjedište ovlaštena obavljati, nakon što o tome obavijesti Ministarstvo nadležno za poslove graditeljstva i prostornog uređenja izjavom u pisanom obliku. Uz izjavu strani ponuditelj mora priložiti isprave kojim se dokazuje: pravo obavljanja djelatnosti u državi sjedišta strane pravne osobe i da je osigurana od odgovornosti za štetu koju bi obavljanjem djelatnosti mogla učiniti investitoru ili drugim osobama.</w:t>
      </w:r>
    </w:p>
    <w:p w14:paraId="73B355DE" w14:textId="77777777" w:rsidR="00D92EF7" w:rsidRDefault="00D92EF7" w:rsidP="0039238E">
      <w:pPr>
        <w:pStyle w:val="Tijeloteksta"/>
        <w:spacing w:before="119"/>
        <w:ind w:left="117" w:right="113"/>
        <w:jc w:val="both"/>
        <w:rPr>
          <w:b/>
        </w:rPr>
      </w:pPr>
      <w:r w:rsidRPr="00D92EF7">
        <w:rPr>
          <w:b/>
        </w:rPr>
        <w:t xml:space="preserve">Za potrebe utvrđivanja okolnosti iz gospodarski subjekt u ponudi dostavlja: ispunjeni ESPD obrazac (Dio IV. Kriteriji za odabir, Odjeljak A: Sposobnost za obavljanje profesionalne djelatnosti: točka 2) za gospodarske subjekte koji će pružati usluge projektiranja. </w:t>
      </w:r>
    </w:p>
    <w:p w14:paraId="029A5451" w14:textId="3C85CA6C" w:rsidR="004D6F05" w:rsidRDefault="00434648" w:rsidP="0039238E">
      <w:pPr>
        <w:pStyle w:val="Tijeloteksta"/>
        <w:spacing w:before="119"/>
        <w:ind w:left="117" w:right="113"/>
        <w:jc w:val="both"/>
      </w:pPr>
      <w:r w:rsidRPr="006F0E97">
        <w:t xml:space="preserve">b) sukladno </w:t>
      </w:r>
      <w:r w:rsidR="0082455E" w:rsidRPr="006F0E97">
        <w:t>članku</w:t>
      </w:r>
      <w:r w:rsidRPr="006F0E97">
        <w:t xml:space="preserve"> 69. Zakona o poslovima i djelatnostima prostornog uređenja i gradnje (NN broj 78/15) </w:t>
      </w:r>
      <w:r w:rsidRPr="006F0E97">
        <w:rPr>
          <w:b/>
        </w:rPr>
        <w:t xml:space="preserve">strana pravna osoba sa sjedištem u drugoj državi ugovornici EGP -a </w:t>
      </w:r>
      <w:r w:rsidRPr="006F0E97">
        <w:t xml:space="preserve">(Europskog gospodarskog prostora) koja u toj državi obavlja djelatnost projektiranja može u Republici Hrvatskoj privremeno ili povremeno obavljati one poslove koje je prema propisima države u kojoj ima sjedište ovlaštena obavljati, nakon što o tome obavijesti Ministarstvo nadležno za poslove graditeljstva i prostornog uređenja izjavom u pisanom obliku. Uz izjavu strani ponuditelj mora priložiti isprave kojim se dokazuje: pravo obavljanja djelatnosti u državi sjedišta strane pravne osobe i da je osigurana od odgovornosti za štetu koju bi obavljanjem djelatnosti mogla </w:t>
      </w:r>
      <w:r w:rsidR="0082455E" w:rsidRPr="006F0E97">
        <w:t>učiniti</w:t>
      </w:r>
      <w:r w:rsidRPr="006F0E97">
        <w:t xml:space="preserve"> investitoru ili drugim osobama. </w:t>
      </w:r>
    </w:p>
    <w:p w14:paraId="2C1202CB" w14:textId="2212FD42" w:rsidR="00285FA7" w:rsidRDefault="00434648" w:rsidP="0039238E">
      <w:pPr>
        <w:pStyle w:val="Tijeloteksta"/>
        <w:spacing w:before="119"/>
        <w:ind w:left="117" w:right="113"/>
        <w:jc w:val="both"/>
      </w:pPr>
      <w:r w:rsidRPr="006F0E97">
        <w:t xml:space="preserve">U tu svrhu strana pravna osoba sa sjedištem u drugoj državi ugovornici Europskog gospodarskog prostora dostavlja </w:t>
      </w:r>
      <w:r w:rsidR="0082455E" w:rsidRPr="006F0E97">
        <w:t>odgovarajući</w:t>
      </w:r>
      <w:r w:rsidRPr="006F0E97">
        <w:t xml:space="preserve"> dokument iz kojeg mora biti vidljivo da u </w:t>
      </w:r>
      <w:r w:rsidRPr="006F0E97">
        <w:lastRenderedPageBreak/>
        <w:t xml:space="preserve">zemlji poslovnog nastana može obavljati djelatnost projektiranja. </w:t>
      </w:r>
    </w:p>
    <w:p w14:paraId="337EB3A6" w14:textId="072B9B50" w:rsidR="00434648" w:rsidRPr="006F0E97" w:rsidRDefault="005051C5" w:rsidP="00434648">
      <w:pPr>
        <w:pStyle w:val="Tijeloteksta"/>
        <w:spacing w:before="119"/>
        <w:ind w:left="117" w:right="113"/>
        <w:jc w:val="both"/>
      </w:pPr>
      <w:r>
        <w:t>c</w:t>
      </w:r>
      <w:r w:rsidR="00434648" w:rsidRPr="006F0E97">
        <w:t xml:space="preserve">) Sukladno </w:t>
      </w:r>
      <w:r w:rsidR="0082455E" w:rsidRPr="006F0E97">
        <w:t>članku</w:t>
      </w:r>
      <w:r w:rsidR="00434648" w:rsidRPr="006F0E97">
        <w:t xml:space="preserve"> 71. Zakona o poslovima i djelatnostima prostornog uređenja i gradnje (NN broj 78/15) strana pravna osoba sa sjedištem u </w:t>
      </w:r>
      <w:r w:rsidR="0082455E" w:rsidRPr="006F0E97">
        <w:t>trećoj</w:t>
      </w:r>
      <w:r w:rsidR="00434648" w:rsidRPr="006F0E97">
        <w:t xml:space="preserve"> državi koja u </w:t>
      </w:r>
      <w:r w:rsidR="0082455E" w:rsidRPr="006F0E97">
        <w:t>trećoj</w:t>
      </w:r>
      <w:r w:rsidR="00434648" w:rsidRPr="006F0E97">
        <w:t xml:space="preserve"> državi obavlja djelatnost projektiranja ima pravo u Republici Hrvatskoj, pod pretpostavkom uzajamnosti, privremeno ili povremeno obavljati tu djelatnost u skladu sa Zakonom o poslovima i djelatnostima prostornog uređenja i gradnje (NN broj 78/15) i drugim posebnim propisima. </w:t>
      </w:r>
    </w:p>
    <w:p w14:paraId="1EBEBE73" w14:textId="6649FF8B" w:rsidR="00434648" w:rsidRPr="006F0E97" w:rsidRDefault="00434648" w:rsidP="00434648">
      <w:pPr>
        <w:pStyle w:val="Tijeloteksta"/>
        <w:spacing w:before="119"/>
        <w:ind w:left="117" w:right="113"/>
        <w:jc w:val="both"/>
      </w:pPr>
      <w:r w:rsidRPr="006F0E97">
        <w:t xml:space="preserve">Uvjet uzajamnosti iz dvostranih međunarodnih ugovora Republike Hrvatske i države sjedišta strane pravne osobe provjerava </w:t>
      </w:r>
      <w:r w:rsidR="0082455E" w:rsidRPr="006F0E97">
        <w:t>Naručitelj</w:t>
      </w:r>
      <w:r w:rsidRPr="006F0E97">
        <w:t xml:space="preserve"> u postupku pregleda i ocjene ponuda. </w:t>
      </w:r>
    </w:p>
    <w:p w14:paraId="169CFEC6" w14:textId="6CCDDC4B" w:rsidR="00434648" w:rsidRPr="006F0E97" w:rsidRDefault="00434648" w:rsidP="00434648">
      <w:pPr>
        <w:pStyle w:val="Tijeloteksta"/>
        <w:spacing w:before="119"/>
        <w:ind w:left="117" w:right="113"/>
        <w:jc w:val="both"/>
      </w:pPr>
      <w:r w:rsidRPr="006F0E97">
        <w:rPr>
          <w:i/>
          <w:iCs/>
        </w:rPr>
        <w:t xml:space="preserve">Pretpostavka uzajamnost ne primjenjuje se na državljane države </w:t>
      </w:r>
      <w:r w:rsidR="0082455E" w:rsidRPr="006F0E97">
        <w:rPr>
          <w:i/>
          <w:iCs/>
        </w:rPr>
        <w:t>članice</w:t>
      </w:r>
      <w:r w:rsidRPr="006F0E97">
        <w:rPr>
          <w:i/>
          <w:iCs/>
        </w:rPr>
        <w:t xml:space="preserve"> Svjetske trgovinske organizacije WTO). </w:t>
      </w:r>
    </w:p>
    <w:p w14:paraId="1FE69FDD" w14:textId="16220641" w:rsidR="00434648" w:rsidRPr="006F0E97" w:rsidRDefault="00434648" w:rsidP="00434648">
      <w:pPr>
        <w:pStyle w:val="Tijeloteksta"/>
        <w:spacing w:before="119"/>
        <w:ind w:left="117" w:right="113"/>
        <w:jc w:val="both"/>
      </w:pPr>
      <w:r w:rsidRPr="006F0E97">
        <w:t xml:space="preserve">Strana pravna osoba koja ne posjeduje ovlaštenje za trajno obavljanje djelatnosti projektiranja u Republici Hrvatskoj, u </w:t>
      </w:r>
      <w:r w:rsidR="00165AB6" w:rsidRPr="006F0E97">
        <w:t>slučaju</w:t>
      </w:r>
      <w:r w:rsidRPr="006F0E97">
        <w:t xml:space="preserve"> da njegova ponuda bude odabrana, dužna je </w:t>
      </w:r>
      <w:r w:rsidR="00165AB6" w:rsidRPr="006F0E97">
        <w:t>Naručitelju</w:t>
      </w:r>
      <w:r w:rsidRPr="006F0E97">
        <w:t xml:space="preserve"> najkasnije u roku do 30 (trideset) dana od dana izvršnosti Odluke o odabiru dostaviti dokaz o postupanju sukladno </w:t>
      </w:r>
      <w:r w:rsidR="00165AB6" w:rsidRPr="006F0E97">
        <w:t>članku</w:t>
      </w:r>
      <w:r w:rsidRPr="006F0E97">
        <w:t xml:space="preserve"> 69. Zakona o poslovima i djelatnostima prostornog uređenja i gradnje (NN broj 78/15). </w:t>
      </w:r>
    </w:p>
    <w:p w14:paraId="56923AA0" w14:textId="77777777" w:rsidR="00604C5E" w:rsidRPr="006F0E97" w:rsidRDefault="00604C5E">
      <w:pPr>
        <w:pStyle w:val="Tijeloteksta"/>
        <w:spacing w:before="119"/>
        <w:ind w:left="117" w:right="113"/>
        <w:jc w:val="both"/>
      </w:pPr>
    </w:p>
    <w:p w14:paraId="42DFDEC5" w14:textId="7ABEDE8E" w:rsidR="00FA6274" w:rsidRPr="006F0E97" w:rsidRDefault="00551E38" w:rsidP="00E579A9">
      <w:pPr>
        <w:pStyle w:val="Naslov2"/>
        <w:numPr>
          <w:ilvl w:val="1"/>
          <w:numId w:val="31"/>
        </w:numPr>
        <w:tabs>
          <w:tab w:val="left" w:pos="1324"/>
        </w:tabs>
      </w:pPr>
      <w:bookmarkStart w:id="76" w:name="_Toc491951314"/>
      <w:r w:rsidRPr="006F0E97">
        <w:t xml:space="preserve">Uvjeti ekonomske i financijske sposobnosti </w:t>
      </w:r>
      <w:r w:rsidR="004064A0" w:rsidRPr="006F0E97">
        <w:t>gospodarskog subjekta</w:t>
      </w:r>
      <w:bookmarkEnd w:id="76"/>
    </w:p>
    <w:p w14:paraId="076CF0B7" w14:textId="77777777" w:rsidR="00F961F6" w:rsidRPr="006F0E97" w:rsidRDefault="00F961F6" w:rsidP="00625462">
      <w:pPr>
        <w:pStyle w:val="Tijeloteksta"/>
        <w:spacing w:before="157"/>
        <w:ind w:right="-24"/>
        <w:jc w:val="both"/>
      </w:pPr>
    </w:p>
    <w:p w14:paraId="642DE2CC" w14:textId="5D487317" w:rsidR="00F961F6" w:rsidRPr="006F0E97" w:rsidRDefault="00F961F6" w:rsidP="00F961F6">
      <w:pPr>
        <w:pStyle w:val="Tijeloteksta"/>
        <w:spacing w:before="157"/>
        <w:ind w:right="-24"/>
        <w:jc w:val="both"/>
      </w:pPr>
      <w:r w:rsidRPr="006F0E97">
        <w:t xml:space="preserve">Gospodarski subjekt mora u postupku javne nabave dokazati da je imao godišnji promet u 2016. godini, </w:t>
      </w:r>
      <w:r w:rsidR="00FE6CBF" w:rsidRPr="006F0E97">
        <w:t>uključujući</w:t>
      </w:r>
      <w:r w:rsidRPr="006F0E97">
        <w:t xml:space="preserve"> promet u </w:t>
      </w:r>
      <w:r w:rsidR="00FE6CBF" w:rsidRPr="006F0E97">
        <w:t>području</w:t>
      </w:r>
      <w:r w:rsidRPr="006F0E97">
        <w:t xml:space="preserve"> koje je </w:t>
      </w:r>
      <w:r w:rsidR="00FE6CBF" w:rsidRPr="006F0E97">
        <w:t>obuhvaćeno</w:t>
      </w:r>
      <w:r w:rsidRPr="006F0E97">
        <w:t xml:space="preserve"> predmetom nabave minimalno u iznosu od vrijednosti predmeta nabave, odnosno  </w:t>
      </w:r>
      <w:r w:rsidR="0092540E" w:rsidRPr="006F0E97">
        <w:t xml:space="preserve">najmanje </w:t>
      </w:r>
      <w:r w:rsidRPr="006F0E97">
        <w:t>KN 1.044.</w:t>
      </w:r>
      <w:r w:rsidR="001D7ED3">
        <w:t>930,00</w:t>
      </w:r>
      <w:r w:rsidRPr="006F0E97">
        <w:t xml:space="preserve">  </w:t>
      </w:r>
    </w:p>
    <w:p w14:paraId="4F62A9D7" w14:textId="1884AD6A" w:rsidR="00F961F6" w:rsidRPr="006F0E97" w:rsidRDefault="00FE6CBF" w:rsidP="00F961F6">
      <w:pPr>
        <w:pStyle w:val="Tijeloteksta"/>
        <w:spacing w:before="157"/>
        <w:ind w:right="-24"/>
        <w:jc w:val="both"/>
      </w:pPr>
      <w:r w:rsidRPr="006F0E97">
        <w:t>Naručitelj</w:t>
      </w:r>
      <w:r w:rsidR="00F961F6" w:rsidRPr="006F0E97">
        <w:t xml:space="preserve"> može u bilo kojem trenutku tijekom postupka javne nabave, ako je to potrebno za pravilno provođenje postupka, provjeriti informacije navedene u europskoj jedinstvenoj dokumentaciji o nabavi (ESPD) kod nadležnog tijela za vođenje službene evidencije o tim podacima sukladno posebnom propisu i zatražiti izdavanje potvrde o tome, uvidom u popratne dokumente ili dokaze koje </w:t>
      </w:r>
      <w:r w:rsidRPr="006F0E97">
        <w:t>već</w:t>
      </w:r>
      <w:r w:rsidR="00F961F6" w:rsidRPr="006F0E97">
        <w:t xml:space="preserve">́ posjeduje, ili izravnim pristupom </w:t>
      </w:r>
      <w:r w:rsidRPr="006F0E97">
        <w:t>elektroničkim</w:t>
      </w:r>
      <w:r w:rsidR="00F961F6" w:rsidRPr="006F0E97">
        <w:t xml:space="preserve"> sredstvima komunikacije besplatnoj nacionalnoj bazi podataka na hrvatskom jeziku. </w:t>
      </w:r>
    </w:p>
    <w:p w14:paraId="52D2C278" w14:textId="1A172ED0" w:rsidR="00F961F6" w:rsidRPr="006F0E97" w:rsidRDefault="00F961F6" w:rsidP="00F961F6">
      <w:pPr>
        <w:pStyle w:val="Tijeloteksta"/>
        <w:spacing w:before="157"/>
        <w:ind w:right="-24"/>
        <w:jc w:val="both"/>
        <w:rPr>
          <w:b/>
        </w:rPr>
      </w:pPr>
      <w:r w:rsidRPr="006F0E97">
        <w:rPr>
          <w:b/>
        </w:rPr>
        <w:t xml:space="preserve">Za potrebe utvrđivanja okolnosti iz ove </w:t>
      </w:r>
      <w:r w:rsidR="00FE6CBF" w:rsidRPr="006F0E97">
        <w:rPr>
          <w:b/>
        </w:rPr>
        <w:t>točke</w:t>
      </w:r>
      <w:r w:rsidRPr="006F0E97">
        <w:rPr>
          <w:b/>
        </w:rPr>
        <w:t xml:space="preserve"> gospodar</w:t>
      </w:r>
      <w:r w:rsidR="00BD6DA5" w:rsidRPr="006F0E97">
        <w:rPr>
          <w:b/>
        </w:rPr>
        <w:t xml:space="preserve">ski subjekt u ponudi dostavlja </w:t>
      </w:r>
      <w:r w:rsidRPr="006F0E97">
        <w:rPr>
          <w:b/>
        </w:rPr>
        <w:t xml:space="preserve">ispunjeni ESPD obrazac (Dio IV. Kriteriji za odabir, Odjeljak B: Ekonomska i financijska sposobnost: </w:t>
      </w:r>
      <w:r w:rsidR="00FE6CBF" w:rsidRPr="006F0E97">
        <w:rPr>
          <w:b/>
        </w:rPr>
        <w:t>točka</w:t>
      </w:r>
      <w:r w:rsidRPr="006F0E97">
        <w:rPr>
          <w:b/>
        </w:rPr>
        <w:t xml:space="preserve"> 1a ), ako je primjenjivo </w:t>
      </w:r>
      <w:r w:rsidR="00FE6CBF" w:rsidRPr="006F0E97">
        <w:rPr>
          <w:b/>
        </w:rPr>
        <w:t>točka</w:t>
      </w:r>
      <w:r w:rsidRPr="006F0E97">
        <w:rPr>
          <w:b/>
        </w:rPr>
        <w:t xml:space="preserve"> 3.). </w:t>
      </w:r>
    </w:p>
    <w:p w14:paraId="7A7B68E8" w14:textId="64AD5B1A" w:rsidR="00F961F6" w:rsidRDefault="00F961F6" w:rsidP="00F961F6">
      <w:pPr>
        <w:pStyle w:val="Tijeloteksta"/>
        <w:spacing w:before="157"/>
        <w:ind w:right="-24"/>
        <w:jc w:val="both"/>
      </w:pPr>
      <w:r w:rsidRPr="006F0E97">
        <w:t xml:space="preserve">Ako se ne može obaviti provjera ili ishoditi potvrda sukladno gore navedenom stavku, </w:t>
      </w:r>
      <w:r w:rsidR="00FE6CBF" w:rsidRPr="006F0E97">
        <w:t>Naručitelj</w:t>
      </w:r>
      <w:r w:rsidRPr="006F0E97">
        <w:t xml:space="preserve"> može zahtijevati od gospodarskog subjekta da u primjerenom roku, ne </w:t>
      </w:r>
      <w:r w:rsidR="00FE6CBF" w:rsidRPr="006F0E97">
        <w:t>kraćem</w:t>
      </w:r>
      <w:r w:rsidRPr="006F0E97">
        <w:t xml:space="preserve"> od 5 dana, dostavi sve ili dio popratnih dokumenta ili dokaza. </w:t>
      </w:r>
    </w:p>
    <w:p w14:paraId="698CD553" w14:textId="77777777" w:rsidR="0016491F" w:rsidRPr="006F0E97" w:rsidRDefault="0016491F" w:rsidP="00F961F6">
      <w:pPr>
        <w:pStyle w:val="Tijeloteksta"/>
        <w:spacing w:before="157"/>
        <w:ind w:right="-24"/>
        <w:jc w:val="both"/>
      </w:pPr>
    </w:p>
    <w:p w14:paraId="047C60AA" w14:textId="77777777" w:rsidR="0016491F" w:rsidRDefault="00F961F6" w:rsidP="00F961F6">
      <w:pPr>
        <w:pStyle w:val="Tijeloteksta"/>
        <w:spacing w:before="157"/>
        <w:ind w:right="-24"/>
        <w:jc w:val="both"/>
      </w:pPr>
      <w:r w:rsidRPr="006F0E97">
        <w:t>Ekonomska i financijska sposobnost gosp</w:t>
      </w:r>
      <w:r w:rsidR="0016491F">
        <w:t xml:space="preserve">odarskog subjekta se dokazuje: </w:t>
      </w:r>
    </w:p>
    <w:p w14:paraId="6EA08100" w14:textId="42104037" w:rsidR="00F961F6" w:rsidRPr="006F0E97" w:rsidRDefault="00F961F6" w:rsidP="00F961F6">
      <w:pPr>
        <w:pStyle w:val="Tijeloteksta"/>
        <w:spacing w:before="157"/>
        <w:ind w:right="-24"/>
        <w:jc w:val="both"/>
      </w:pPr>
      <w:r w:rsidRPr="006F0E97">
        <w:t xml:space="preserve">Financijskim </w:t>
      </w:r>
      <w:r w:rsidR="00FE6CBF" w:rsidRPr="006F0E97">
        <w:t>izvješćem</w:t>
      </w:r>
      <w:r w:rsidRPr="006F0E97">
        <w:t xml:space="preserve"> ili izvatkom iz tih </w:t>
      </w:r>
      <w:r w:rsidR="00FE6CBF" w:rsidRPr="006F0E97">
        <w:t>izvješća</w:t>
      </w:r>
      <w:r w:rsidRPr="006F0E97">
        <w:t xml:space="preserve"> gospodarskog subjekta o godišnjem prometu za 2016. godinu. </w:t>
      </w:r>
    </w:p>
    <w:p w14:paraId="1E81C587" w14:textId="5291DE6C" w:rsidR="00F961F6" w:rsidRPr="006F0E97" w:rsidRDefault="00F961F6" w:rsidP="00F961F6">
      <w:pPr>
        <w:pStyle w:val="Tijeloteksta"/>
        <w:spacing w:before="157"/>
        <w:ind w:right="-24"/>
        <w:jc w:val="both"/>
      </w:pPr>
      <w:r w:rsidRPr="006F0E97">
        <w:t xml:space="preserve">U </w:t>
      </w:r>
      <w:r w:rsidR="00FE6CBF" w:rsidRPr="006F0E97">
        <w:t>slučaju</w:t>
      </w:r>
      <w:r w:rsidRPr="006F0E97">
        <w:t xml:space="preserve"> da ponuditelji traženu vrijednost iskažu u stranoj valuti, </w:t>
      </w:r>
      <w:r w:rsidR="00FE6CBF" w:rsidRPr="006F0E97">
        <w:t>preračunavati</w:t>
      </w:r>
      <w:r w:rsidRPr="006F0E97">
        <w:t xml:space="preserve"> </w:t>
      </w:r>
      <w:r w:rsidR="00FE6CBF" w:rsidRPr="006F0E97">
        <w:t>će</w:t>
      </w:r>
      <w:r w:rsidRPr="006F0E97">
        <w:t xml:space="preserve"> se protuvrijednost te valute u kunama prema </w:t>
      </w:r>
      <w:r w:rsidR="00FE6CBF" w:rsidRPr="006F0E97">
        <w:t>važećem</w:t>
      </w:r>
      <w:r w:rsidRPr="006F0E97">
        <w:t xml:space="preserve"> srednjem </w:t>
      </w:r>
      <w:r w:rsidR="00FE6CBF" w:rsidRPr="006F0E97">
        <w:t>tečaju</w:t>
      </w:r>
      <w:r w:rsidRPr="006F0E97">
        <w:t xml:space="preserve"> Hrvatske narodne banke na dan </w:t>
      </w:r>
      <w:r w:rsidR="00FE6CBF" w:rsidRPr="006F0E97">
        <w:t>početka</w:t>
      </w:r>
      <w:r w:rsidRPr="006F0E97">
        <w:t xml:space="preserve"> ovog postupka javne nabave, odnosno na dan slanja poziva na nadmetanje u </w:t>
      </w:r>
      <w:r w:rsidR="00FE6CBF" w:rsidRPr="006F0E97">
        <w:t>Elektronički</w:t>
      </w:r>
      <w:r w:rsidRPr="006F0E97">
        <w:t xml:space="preserve"> oglasnik javne nabave RH, putem kojeg se obavijest o nabavi </w:t>
      </w:r>
      <w:r w:rsidR="00FE6CBF" w:rsidRPr="006F0E97">
        <w:t>upućuje</w:t>
      </w:r>
      <w:r w:rsidRPr="006F0E97">
        <w:t xml:space="preserve"> Uredu za publikaciju Europske unije radi objave u Službenom listu Europske unije. Ako gospodarski subjekt iz opravdanog razloga nije u </w:t>
      </w:r>
      <w:r w:rsidR="00FE6CBF" w:rsidRPr="006F0E97">
        <w:t>mogućnosti</w:t>
      </w:r>
      <w:r w:rsidRPr="006F0E97">
        <w:t xml:space="preserve"> </w:t>
      </w:r>
      <w:r w:rsidR="00FE6CBF" w:rsidRPr="006F0E97">
        <w:t>predočiti</w:t>
      </w:r>
      <w:r w:rsidRPr="006F0E97">
        <w:t xml:space="preserve"> dokumente i dokaze ekonomske i financijske sposobnosti koje </w:t>
      </w:r>
      <w:r w:rsidR="00FE6CBF" w:rsidRPr="006F0E97">
        <w:t>Naručitelj</w:t>
      </w:r>
      <w:r w:rsidRPr="006F0E97">
        <w:t xml:space="preserve"> zahtijeva, on može dokazati svoju ekonomsku ili </w:t>
      </w:r>
      <w:r w:rsidRPr="006F0E97">
        <w:lastRenderedPageBreak/>
        <w:t xml:space="preserve">financijsku sposobnost bilo kojim drugim dokumentom, kojeg </w:t>
      </w:r>
      <w:r w:rsidR="00FE6CBF" w:rsidRPr="006F0E97">
        <w:t>Naručitelj</w:t>
      </w:r>
      <w:r w:rsidRPr="006F0E97">
        <w:t xml:space="preserve"> smatra prikladnim, a ima istu dokaznu snagu kao i traženi. S tim u vezi, gospodarski subjekt može za vrijeme roka za dostavu ponuda, </w:t>
      </w:r>
      <w:r w:rsidR="00FE6CBF" w:rsidRPr="006F0E97">
        <w:t>primjenjujući</w:t>
      </w:r>
      <w:r w:rsidRPr="006F0E97">
        <w:t xml:space="preserve"> odredbe dokumentacije o nadmetanju koje se odnose na objašnjenja vezana uz dokumentaciju, dostaviti upit </w:t>
      </w:r>
      <w:r w:rsidR="00FE6CBF" w:rsidRPr="006F0E97">
        <w:t>Naručitelju</w:t>
      </w:r>
      <w:r w:rsidRPr="006F0E97">
        <w:t xml:space="preserve"> o prihvatljivosti dokaza sposobnosti kojeg namjerava dostaviti umjesto traženog dokaza sposobnosti. </w:t>
      </w:r>
    </w:p>
    <w:p w14:paraId="3F74F73E" w14:textId="77777777" w:rsidR="0092540E" w:rsidRPr="006F0E97" w:rsidRDefault="0092540E" w:rsidP="0092540E">
      <w:pPr>
        <w:pStyle w:val="Tijeloteksta"/>
        <w:tabs>
          <w:tab w:val="left" w:pos="-7371"/>
        </w:tabs>
        <w:ind w:right="96"/>
        <w:jc w:val="both"/>
      </w:pPr>
    </w:p>
    <w:p w14:paraId="17521C1A" w14:textId="7D7B736F" w:rsidR="00FA6274" w:rsidRDefault="0092540E" w:rsidP="0092540E">
      <w:pPr>
        <w:pStyle w:val="Tijeloteksta"/>
        <w:tabs>
          <w:tab w:val="left" w:pos="-7371"/>
        </w:tabs>
        <w:ind w:right="96"/>
        <w:jc w:val="both"/>
      </w:pPr>
      <w:r w:rsidRPr="006F0E97">
        <w:t xml:space="preserve">Ova točka </w:t>
      </w:r>
      <w:r w:rsidR="00551E38" w:rsidRPr="006F0E97">
        <w:t>odnosi se i na druge subjekte ako se gospoda</w:t>
      </w:r>
      <w:r w:rsidR="00B06EE9" w:rsidRPr="006F0E97">
        <w:t xml:space="preserve">rski subjekt oslanja na njihovu </w:t>
      </w:r>
      <w:r w:rsidR="00551E38" w:rsidRPr="006F0E97">
        <w:t>ekonomsku i financijsku sposobnost.</w:t>
      </w:r>
    </w:p>
    <w:p w14:paraId="040870E0" w14:textId="77777777" w:rsidR="00277384" w:rsidRPr="006F0E97" w:rsidRDefault="00277384" w:rsidP="0092540E">
      <w:pPr>
        <w:pStyle w:val="Tijeloteksta"/>
        <w:tabs>
          <w:tab w:val="left" w:pos="-7371"/>
        </w:tabs>
        <w:ind w:right="96"/>
        <w:jc w:val="both"/>
      </w:pPr>
    </w:p>
    <w:p w14:paraId="440CCC57" w14:textId="77777777" w:rsidR="00FA6274" w:rsidRPr="006F0E97" w:rsidRDefault="00FA6274">
      <w:pPr>
        <w:pStyle w:val="Tijeloteksta"/>
      </w:pPr>
    </w:p>
    <w:p w14:paraId="3A07F69B" w14:textId="4E36C09D" w:rsidR="00FA6274" w:rsidRPr="006F0E97" w:rsidRDefault="00551E38" w:rsidP="00E579A9">
      <w:pPr>
        <w:pStyle w:val="Naslov2"/>
        <w:numPr>
          <w:ilvl w:val="1"/>
          <w:numId w:val="31"/>
        </w:numPr>
        <w:tabs>
          <w:tab w:val="left" w:pos="1324"/>
        </w:tabs>
      </w:pPr>
      <w:bookmarkStart w:id="77" w:name="_Toc491951315"/>
      <w:r w:rsidRPr="006F0E97">
        <w:t xml:space="preserve">Tehnička i </w:t>
      </w:r>
      <w:r w:rsidR="008D30D9" w:rsidRPr="006F0E97">
        <w:t>stručna sposobnost</w:t>
      </w:r>
      <w:bookmarkEnd w:id="77"/>
    </w:p>
    <w:p w14:paraId="5E8C5958" w14:textId="77777777" w:rsidR="00FA6274" w:rsidRPr="006F0E97" w:rsidRDefault="00FA6274">
      <w:pPr>
        <w:pStyle w:val="Tijeloteksta"/>
        <w:spacing w:before="5"/>
        <w:rPr>
          <w:b/>
        </w:rPr>
      </w:pPr>
    </w:p>
    <w:p w14:paraId="65488261" w14:textId="71D199E8" w:rsidR="00EC692B" w:rsidRPr="006F0E97" w:rsidRDefault="0092540E" w:rsidP="00067231">
      <w:pPr>
        <w:tabs>
          <w:tab w:val="left" w:pos="2132"/>
        </w:tabs>
        <w:spacing w:before="69"/>
        <w:ind w:right="112"/>
        <w:jc w:val="both"/>
        <w:rPr>
          <w:sz w:val="24"/>
          <w:szCs w:val="24"/>
        </w:rPr>
      </w:pPr>
      <w:r w:rsidRPr="006F0E97">
        <w:rPr>
          <w:sz w:val="24"/>
          <w:szCs w:val="24"/>
        </w:rPr>
        <w:t xml:space="preserve">Gospodarski subjekt je obvezan zadovoljiti minimalne razine </w:t>
      </w:r>
      <w:r w:rsidR="00FE6CBF" w:rsidRPr="006F0E97">
        <w:rPr>
          <w:sz w:val="24"/>
          <w:szCs w:val="24"/>
        </w:rPr>
        <w:t>tehničke</w:t>
      </w:r>
      <w:r w:rsidR="00EC692B" w:rsidRPr="006F0E97">
        <w:rPr>
          <w:sz w:val="24"/>
          <w:szCs w:val="24"/>
        </w:rPr>
        <w:t xml:space="preserve"> i </w:t>
      </w:r>
      <w:r w:rsidR="00FE6CBF" w:rsidRPr="006F0E97">
        <w:rPr>
          <w:sz w:val="24"/>
          <w:szCs w:val="24"/>
        </w:rPr>
        <w:t>stručne</w:t>
      </w:r>
      <w:r w:rsidR="00EC692B" w:rsidRPr="006F0E97">
        <w:rPr>
          <w:sz w:val="24"/>
          <w:szCs w:val="24"/>
        </w:rPr>
        <w:t xml:space="preserve"> sposobnosti, kako slijedi dalje u tekstu.</w:t>
      </w:r>
    </w:p>
    <w:p w14:paraId="10B4244A" w14:textId="77777777" w:rsidR="00EC692B" w:rsidRPr="006F0E97" w:rsidRDefault="00EC692B" w:rsidP="0092540E">
      <w:pPr>
        <w:tabs>
          <w:tab w:val="left" w:pos="2132"/>
        </w:tabs>
        <w:spacing w:before="69"/>
        <w:ind w:left="117" w:right="112"/>
        <w:jc w:val="both"/>
        <w:rPr>
          <w:sz w:val="24"/>
          <w:szCs w:val="24"/>
        </w:rPr>
      </w:pPr>
    </w:p>
    <w:p w14:paraId="762AE9FA" w14:textId="72B40F0D" w:rsidR="00EC692B" w:rsidRPr="006F0E97" w:rsidRDefault="0092540E" w:rsidP="00E579A9">
      <w:pPr>
        <w:pStyle w:val="Naslov2"/>
        <w:numPr>
          <w:ilvl w:val="2"/>
          <w:numId w:val="31"/>
        </w:numPr>
        <w:tabs>
          <w:tab w:val="left" w:pos="1324"/>
        </w:tabs>
      </w:pPr>
      <w:r w:rsidRPr="006F0E97">
        <w:t xml:space="preserve"> </w:t>
      </w:r>
      <w:bookmarkStart w:id="78" w:name="_Toc491951316"/>
      <w:r w:rsidR="00EC692B" w:rsidRPr="006F0E97">
        <w:t>Potrebno iskustvo gospodarskog subjekta za izvršenje ugovora o javnoj nabavi</w:t>
      </w:r>
      <w:bookmarkEnd w:id="78"/>
    </w:p>
    <w:p w14:paraId="01789D19" w14:textId="6976A8E8" w:rsidR="0092540E" w:rsidRPr="006F0E97" w:rsidRDefault="0092540E" w:rsidP="00EC692B">
      <w:pPr>
        <w:tabs>
          <w:tab w:val="left" w:pos="2132"/>
        </w:tabs>
        <w:spacing w:before="69"/>
        <w:ind w:right="112"/>
        <w:jc w:val="both"/>
        <w:rPr>
          <w:sz w:val="24"/>
          <w:szCs w:val="24"/>
        </w:rPr>
      </w:pPr>
      <w:r w:rsidRPr="006F0E97">
        <w:rPr>
          <w:sz w:val="24"/>
          <w:szCs w:val="24"/>
        </w:rPr>
        <w:t xml:space="preserve">Popis glavnih usluga pruženih u godini u kojoj je </w:t>
      </w:r>
      <w:r w:rsidR="00FE6CBF" w:rsidRPr="006F0E97">
        <w:rPr>
          <w:sz w:val="24"/>
          <w:szCs w:val="24"/>
        </w:rPr>
        <w:t>započeo</w:t>
      </w:r>
      <w:r w:rsidRPr="006F0E97">
        <w:rPr>
          <w:sz w:val="24"/>
          <w:szCs w:val="24"/>
        </w:rPr>
        <w:t xml:space="preserve"> po</w:t>
      </w:r>
      <w:r w:rsidR="0074026F" w:rsidRPr="006F0E97">
        <w:rPr>
          <w:sz w:val="24"/>
          <w:szCs w:val="24"/>
        </w:rPr>
        <w:t>stupak javne nabave i tijekom 3 godine (2014</w:t>
      </w:r>
      <w:r w:rsidRPr="006F0E97">
        <w:rPr>
          <w:sz w:val="24"/>
          <w:szCs w:val="24"/>
        </w:rPr>
        <w:t xml:space="preserve">.- 2016.) koje prethode 2017. godini </w:t>
      </w:r>
    </w:p>
    <w:p w14:paraId="0B2F7558" w14:textId="77777777" w:rsidR="0092540E" w:rsidRPr="006F0E97" w:rsidRDefault="0092540E" w:rsidP="00EC692B">
      <w:pPr>
        <w:tabs>
          <w:tab w:val="left" w:pos="2132"/>
        </w:tabs>
        <w:spacing w:before="69"/>
        <w:ind w:right="112"/>
        <w:jc w:val="both"/>
        <w:rPr>
          <w:sz w:val="24"/>
          <w:szCs w:val="24"/>
        </w:rPr>
      </w:pPr>
      <w:r w:rsidRPr="006F0E97">
        <w:rPr>
          <w:sz w:val="24"/>
          <w:szCs w:val="24"/>
        </w:rPr>
        <w:t xml:space="preserve">Popis usluga sadržava naziv (vrstu) usluga, vrijednost usluga, datum izvršenja usluga te naziv druge ugovorne strane. </w:t>
      </w:r>
    </w:p>
    <w:p w14:paraId="14AF5159" w14:textId="7752CDA0" w:rsidR="0074026F" w:rsidRPr="006F0E97" w:rsidRDefault="0092540E" w:rsidP="00EC692B">
      <w:pPr>
        <w:tabs>
          <w:tab w:val="left" w:pos="2132"/>
        </w:tabs>
        <w:spacing w:before="69"/>
        <w:ind w:right="112"/>
        <w:jc w:val="both"/>
        <w:rPr>
          <w:sz w:val="24"/>
          <w:szCs w:val="24"/>
        </w:rPr>
      </w:pPr>
      <w:r w:rsidRPr="006F0E97">
        <w:rPr>
          <w:sz w:val="24"/>
          <w:szCs w:val="24"/>
        </w:rPr>
        <w:t xml:space="preserve">Gospodarski subjekt mora dokazati da je u godini u kojoj je </w:t>
      </w:r>
      <w:r w:rsidR="00FE6CBF" w:rsidRPr="006F0E97">
        <w:rPr>
          <w:sz w:val="24"/>
          <w:szCs w:val="24"/>
        </w:rPr>
        <w:t>započeo</w:t>
      </w:r>
      <w:r w:rsidRPr="006F0E97">
        <w:rPr>
          <w:sz w:val="24"/>
          <w:szCs w:val="24"/>
        </w:rPr>
        <w:t xml:space="preserve"> ovaj p</w:t>
      </w:r>
      <w:r w:rsidR="00F25A59">
        <w:rPr>
          <w:sz w:val="24"/>
          <w:szCs w:val="24"/>
        </w:rPr>
        <w:t>ostupak javne nabave i tijekom 3</w:t>
      </w:r>
      <w:r w:rsidRPr="006F0E97">
        <w:rPr>
          <w:sz w:val="24"/>
          <w:szCs w:val="24"/>
        </w:rPr>
        <w:t xml:space="preserve"> (</w:t>
      </w:r>
      <w:r w:rsidR="00F25A59">
        <w:rPr>
          <w:sz w:val="24"/>
          <w:szCs w:val="24"/>
        </w:rPr>
        <w:t>tri</w:t>
      </w:r>
      <w:r w:rsidRPr="006F0E97">
        <w:rPr>
          <w:sz w:val="24"/>
          <w:szCs w:val="24"/>
        </w:rPr>
        <w:t>) godina koje pre</w:t>
      </w:r>
      <w:r w:rsidR="00EC692B" w:rsidRPr="006F0E97">
        <w:rPr>
          <w:sz w:val="24"/>
          <w:szCs w:val="24"/>
        </w:rPr>
        <w:t>thode toj godini uredno izvršio</w:t>
      </w:r>
      <w:r w:rsidR="0074026F" w:rsidRPr="006F0E97">
        <w:rPr>
          <w:sz w:val="24"/>
          <w:szCs w:val="24"/>
        </w:rPr>
        <w:t>:</w:t>
      </w:r>
    </w:p>
    <w:p w14:paraId="6631D9BA" w14:textId="706FC1E2" w:rsidR="0092540E" w:rsidRPr="006F0E97" w:rsidRDefault="0092540E" w:rsidP="00E579A9">
      <w:pPr>
        <w:pStyle w:val="Odlomakpopisa"/>
        <w:numPr>
          <w:ilvl w:val="0"/>
          <w:numId w:val="42"/>
        </w:numPr>
        <w:tabs>
          <w:tab w:val="left" w:pos="2132"/>
        </w:tabs>
        <w:spacing w:before="69"/>
        <w:ind w:right="112"/>
        <w:jc w:val="both"/>
        <w:rPr>
          <w:sz w:val="24"/>
          <w:szCs w:val="24"/>
        </w:rPr>
      </w:pPr>
      <w:r w:rsidRPr="006F0E97">
        <w:rPr>
          <w:sz w:val="24"/>
          <w:szCs w:val="24"/>
        </w:rPr>
        <w:t xml:space="preserve">najmanje jedan (1), a najviše tri (3) ugovora za usluge iste ili </w:t>
      </w:r>
      <w:r w:rsidR="00FE6CBF" w:rsidRPr="006F0E97">
        <w:rPr>
          <w:sz w:val="24"/>
          <w:szCs w:val="24"/>
        </w:rPr>
        <w:t>slične</w:t>
      </w:r>
      <w:r w:rsidRPr="006F0E97">
        <w:rPr>
          <w:sz w:val="24"/>
          <w:szCs w:val="24"/>
        </w:rPr>
        <w:t xml:space="preserve"> tehničko-tehnološke složenosti kao i predmet nabave </w:t>
      </w:r>
      <w:r w:rsidR="00FE6CBF" w:rsidRPr="006F0E97">
        <w:rPr>
          <w:sz w:val="24"/>
          <w:szCs w:val="24"/>
        </w:rPr>
        <w:t>čiji</w:t>
      </w:r>
      <w:r w:rsidR="0016491F">
        <w:rPr>
          <w:sz w:val="24"/>
          <w:szCs w:val="24"/>
        </w:rPr>
        <w:t xml:space="preserve"> su zbrojeni iznos (</w:t>
      </w:r>
      <w:r w:rsidRPr="006F0E97">
        <w:rPr>
          <w:sz w:val="24"/>
          <w:szCs w:val="24"/>
        </w:rPr>
        <w:t xml:space="preserve">bez PDV-a) u visini procijenjene vrijednosti predmeta nabave. </w:t>
      </w:r>
    </w:p>
    <w:p w14:paraId="217A98AD" w14:textId="590D579D" w:rsidR="0092540E" w:rsidRPr="006F0E97" w:rsidRDefault="0092540E" w:rsidP="00EC692B">
      <w:pPr>
        <w:tabs>
          <w:tab w:val="left" w:pos="2132"/>
        </w:tabs>
        <w:spacing w:before="69"/>
        <w:ind w:right="112"/>
        <w:jc w:val="both"/>
        <w:rPr>
          <w:sz w:val="24"/>
          <w:szCs w:val="24"/>
        </w:rPr>
      </w:pPr>
      <w:r w:rsidRPr="006F0E97">
        <w:rPr>
          <w:sz w:val="24"/>
          <w:szCs w:val="24"/>
        </w:rPr>
        <w:t xml:space="preserve">Pod </w:t>
      </w:r>
      <w:r w:rsidR="00FE6CBF" w:rsidRPr="006F0E97">
        <w:rPr>
          <w:sz w:val="24"/>
          <w:szCs w:val="24"/>
        </w:rPr>
        <w:t>sličnim</w:t>
      </w:r>
      <w:r w:rsidRPr="006F0E97">
        <w:rPr>
          <w:sz w:val="24"/>
          <w:szCs w:val="24"/>
        </w:rPr>
        <w:t xml:space="preserve"> predmetima nabave smatra se izrada idejnog, glavnog i izvedbenog projekta za rekonstrukciju građevine, upisane kao </w:t>
      </w:r>
      <w:r w:rsidR="00FE6CBF" w:rsidRPr="006F0E97">
        <w:rPr>
          <w:sz w:val="24"/>
          <w:szCs w:val="24"/>
        </w:rPr>
        <w:t>zaštićeno</w:t>
      </w:r>
      <w:r w:rsidRPr="006F0E97">
        <w:rPr>
          <w:sz w:val="24"/>
          <w:szCs w:val="24"/>
        </w:rPr>
        <w:t xml:space="preserve"> nepokretno kulturno dobro - </w:t>
      </w:r>
      <w:r w:rsidR="00FE6CBF" w:rsidRPr="006F0E97">
        <w:rPr>
          <w:sz w:val="24"/>
          <w:szCs w:val="24"/>
        </w:rPr>
        <w:t>pojedinačno</w:t>
      </w:r>
      <w:r w:rsidRPr="006F0E97">
        <w:rPr>
          <w:sz w:val="24"/>
          <w:szCs w:val="24"/>
        </w:rPr>
        <w:t xml:space="preserve"> ili koja se nalazi u kulturno - povijesnoj cjelini, za zgradu javne i društvene namjene (knjižnice, muzeji, kazališta, fakulteti, </w:t>
      </w:r>
      <w:r w:rsidR="00FE6CBF" w:rsidRPr="006F0E97">
        <w:rPr>
          <w:sz w:val="24"/>
          <w:szCs w:val="24"/>
        </w:rPr>
        <w:t>vrtići</w:t>
      </w:r>
      <w:r w:rsidRPr="006F0E97">
        <w:rPr>
          <w:sz w:val="24"/>
          <w:szCs w:val="24"/>
        </w:rPr>
        <w:t xml:space="preserve">, škole, vjerski objekti, i sl.) za koju je ishođen upravni akt o građenju, a kojeg je ukupna vrijednost jednaka procijenjenoj vrijednosti predmeta nabave (bez PDV-a) za tu grupu. </w:t>
      </w:r>
    </w:p>
    <w:p w14:paraId="2227BECC" w14:textId="77777777" w:rsidR="0092540E" w:rsidRPr="006F0E97" w:rsidRDefault="0092540E" w:rsidP="00663E1A">
      <w:pPr>
        <w:tabs>
          <w:tab w:val="left" w:pos="2132"/>
        </w:tabs>
        <w:spacing w:before="69"/>
        <w:ind w:left="117" w:right="112"/>
        <w:jc w:val="both"/>
        <w:rPr>
          <w:b/>
          <w:sz w:val="24"/>
          <w:szCs w:val="24"/>
        </w:rPr>
      </w:pPr>
    </w:p>
    <w:p w14:paraId="4ED5C7DF" w14:textId="6C17F6C3" w:rsidR="00EC692B" w:rsidRPr="006F0E97" w:rsidRDefault="00EC692B" w:rsidP="00EC692B">
      <w:pPr>
        <w:tabs>
          <w:tab w:val="left" w:pos="2132"/>
        </w:tabs>
        <w:spacing w:before="69"/>
        <w:ind w:left="117" w:right="112"/>
        <w:jc w:val="both"/>
        <w:rPr>
          <w:b/>
          <w:sz w:val="24"/>
          <w:szCs w:val="24"/>
        </w:rPr>
      </w:pPr>
      <w:r w:rsidRPr="006F0E97">
        <w:rPr>
          <w:b/>
          <w:sz w:val="24"/>
          <w:szCs w:val="24"/>
        </w:rPr>
        <w:t xml:space="preserve">Za potrebe utvrđivanja okolnosti iz ove </w:t>
      </w:r>
      <w:r w:rsidR="007079F7" w:rsidRPr="006F0E97">
        <w:rPr>
          <w:b/>
          <w:sz w:val="24"/>
          <w:szCs w:val="24"/>
        </w:rPr>
        <w:t>točke</w:t>
      </w:r>
      <w:r w:rsidRPr="006F0E97">
        <w:rPr>
          <w:b/>
          <w:sz w:val="24"/>
          <w:szCs w:val="24"/>
        </w:rPr>
        <w:t xml:space="preserve"> gospodar</w:t>
      </w:r>
      <w:r w:rsidR="003F60AF" w:rsidRPr="006F0E97">
        <w:rPr>
          <w:b/>
          <w:sz w:val="24"/>
          <w:szCs w:val="24"/>
        </w:rPr>
        <w:t xml:space="preserve">ski subjekt u ponudi dostavlja: </w:t>
      </w:r>
      <w:r w:rsidRPr="006F0E97">
        <w:rPr>
          <w:b/>
          <w:sz w:val="24"/>
          <w:szCs w:val="24"/>
        </w:rPr>
        <w:t xml:space="preserve">ispunjeni ESPD obrazac (Dio IV. Kriteriji za odabir, Odjeljak C: </w:t>
      </w:r>
      <w:r w:rsidR="007079F7" w:rsidRPr="006F0E97">
        <w:rPr>
          <w:b/>
          <w:sz w:val="24"/>
          <w:szCs w:val="24"/>
        </w:rPr>
        <w:t>Tehnička</w:t>
      </w:r>
      <w:r w:rsidRPr="006F0E97">
        <w:rPr>
          <w:b/>
          <w:sz w:val="24"/>
          <w:szCs w:val="24"/>
        </w:rPr>
        <w:t xml:space="preserve"> i </w:t>
      </w:r>
      <w:r w:rsidR="007079F7" w:rsidRPr="006F0E97">
        <w:rPr>
          <w:b/>
          <w:sz w:val="24"/>
          <w:szCs w:val="24"/>
        </w:rPr>
        <w:t>stručna</w:t>
      </w:r>
      <w:r w:rsidRPr="006F0E97">
        <w:rPr>
          <w:b/>
          <w:sz w:val="24"/>
          <w:szCs w:val="24"/>
        </w:rPr>
        <w:t xml:space="preserve"> sposobnost: </w:t>
      </w:r>
      <w:r w:rsidR="007079F7" w:rsidRPr="006F0E97">
        <w:rPr>
          <w:b/>
          <w:sz w:val="24"/>
          <w:szCs w:val="24"/>
        </w:rPr>
        <w:t>točka</w:t>
      </w:r>
      <w:r w:rsidRPr="006F0E97">
        <w:rPr>
          <w:b/>
          <w:sz w:val="24"/>
          <w:szCs w:val="24"/>
        </w:rPr>
        <w:t xml:space="preserve"> 1b), </w:t>
      </w:r>
    </w:p>
    <w:p w14:paraId="7A61946B" w14:textId="2C42BE3F" w:rsidR="00EC692B" w:rsidRDefault="00EC692B" w:rsidP="00EC692B">
      <w:pPr>
        <w:tabs>
          <w:tab w:val="left" w:pos="2132"/>
        </w:tabs>
        <w:spacing w:before="69"/>
        <w:ind w:left="117" w:right="112"/>
        <w:jc w:val="both"/>
        <w:rPr>
          <w:b/>
          <w:sz w:val="24"/>
          <w:szCs w:val="24"/>
        </w:rPr>
      </w:pPr>
      <w:r w:rsidRPr="006F0E97">
        <w:rPr>
          <w:b/>
          <w:noProof/>
          <w:sz w:val="24"/>
          <w:szCs w:val="24"/>
          <w:lang w:val="en-US"/>
        </w:rPr>
        <w:drawing>
          <wp:inline distT="0" distB="0" distL="0" distR="0" wp14:anchorId="2BAAB45B" wp14:editId="25B53113">
            <wp:extent cx="1016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52400"/>
                    </a:xfrm>
                    <a:prstGeom prst="rect">
                      <a:avLst/>
                    </a:prstGeom>
                    <a:noFill/>
                    <a:ln>
                      <a:noFill/>
                    </a:ln>
                  </pic:spPr>
                </pic:pic>
              </a:graphicData>
            </a:graphic>
          </wp:inline>
        </w:drawing>
      </w:r>
      <w:r w:rsidRPr="006F0E97">
        <w:rPr>
          <w:b/>
          <w:sz w:val="24"/>
          <w:szCs w:val="24"/>
        </w:rPr>
        <w:t xml:space="preserve"> </w:t>
      </w:r>
    </w:p>
    <w:p w14:paraId="65C0EDF8" w14:textId="233B0B86" w:rsidR="00EC692B" w:rsidRPr="006F0E97" w:rsidRDefault="00EC692B" w:rsidP="00E579A9">
      <w:pPr>
        <w:pStyle w:val="Naslov2"/>
        <w:numPr>
          <w:ilvl w:val="2"/>
          <w:numId w:val="31"/>
        </w:numPr>
        <w:tabs>
          <w:tab w:val="left" w:pos="1324"/>
        </w:tabs>
      </w:pPr>
      <w:bookmarkStart w:id="79" w:name="_Toc491951317"/>
      <w:r w:rsidRPr="006F0E97">
        <w:t>Popis tehničkih stručnjaka koji će biti uključeni u izvršavanje i provedbu ugovora o javnoj nabavi</w:t>
      </w:r>
      <w:bookmarkEnd w:id="79"/>
    </w:p>
    <w:p w14:paraId="52AFF2DA" w14:textId="77777777" w:rsidR="0092540E" w:rsidRPr="006F0E97" w:rsidRDefault="0092540E" w:rsidP="00EC692B">
      <w:pPr>
        <w:tabs>
          <w:tab w:val="left" w:pos="2132"/>
        </w:tabs>
        <w:spacing w:before="69"/>
        <w:ind w:right="112"/>
        <w:jc w:val="both"/>
        <w:rPr>
          <w:sz w:val="24"/>
          <w:szCs w:val="24"/>
        </w:rPr>
      </w:pPr>
    </w:p>
    <w:p w14:paraId="758376AF" w14:textId="2D781116" w:rsidR="00EC692B" w:rsidRPr="006F0E97" w:rsidRDefault="00EC692B" w:rsidP="00EC692B">
      <w:pPr>
        <w:tabs>
          <w:tab w:val="left" w:pos="2132"/>
        </w:tabs>
        <w:spacing w:before="69"/>
        <w:ind w:left="117" w:right="112"/>
        <w:jc w:val="both"/>
        <w:rPr>
          <w:sz w:val="24"/>
          <w:szCs w:val="24"/>
        </w:rPr>
      </w:pPr>
      <w:r w:rsidRPr="006F0E97">
        <w:rPr>
          <w:sz w:val="24"/>
          <w:szCs w:val="24"/>
        </w:rPr>
        <w:t xml:space="preserve">Gospodarski subjekt mora dokazati da </w:t>
      </w:r>
      <w:r w:rsidR="00941665" w:rsidRPr="006F0E97">
        <w:rPr>
          <w:sz w:val="24"/>
          <w:szCs w:val="24"/>
        </w:rPr>
        <w:t>će</w:t>
      </w:r>
      <w:r w:rsidRPr="006F0E97">
        <w:rPr>
          <w:sz w:val="24"/>
          <w:szCs w:val="24"/>
        </w:rPr>
        <w:t xml:space="preserve"> za izvršavanje i provedbu ugovora imati na raspolaganju </w:t>
      </w:r>
      <w:r w:rsidR="00941665" w:rsidRPr="006F0E97">
        <w:rPr>
          <w:sz w:val="24"/>
          <w:szCs w:val="24"/>
        </w:rPr>
        <w:t>odgovarajuće</w:t>
      </w:r>
      <w:r w:rsidRPr="006F0E97">
        <w:rPr>
          <w:sz w:val="24"/>
          <w:szCs w:val="24"/>
        </w:rPr>
        <w:t xml:space="preserve"> </w:t>
      </w:r>
      <w:r w:rsidR="00941665" w:rsidRPr="006F0E97">
        <w:rPr>
          <w:sz w:val="24"/>
          <w:szCs w:val="24"/>
        </w:rPr>
        <w:t>stručnjake</w:t>
      </w:r>
      <w:r w:rsidRPr="006F0E97">
        <w:rPr>
          <w:sz w:val="24"/>
          <w:szCs w:val="24"/>
        </w:rPr>
        <w:t xml:space="preserve">, neovisno o tome pripadaju li izravno gospodarskom subjektu, a posebno one odgovornima za kontrolu kvalitete. </w:t>
      </w:r>
    </w:p>
    <w:p w14:paraId="2B35C895" w14:textId="77777777" w:rsidR="00EC692B" w:rsidRPr="006F0E97" w:rsidRDefault="00EC692B" w:rsidP="00EC692B">
      <w:pPr>
        <w:tabs>
          <w:tab w:val="left" w:pos="2132"/>
        </w:tabs>
        <w:spacing w:before="69"/>
        <w:ind w:left="117" w:right="112"/>
        <w:jc w:val="both"/>
        <w:rPr>
          <w:sz w:val="24"/>
          <w:szCs w:val="24"/>
        </w:rPr>
      </w:pPr>
    </w:p>
    <w:p w14:paraId="4F6D0C76" w14:textId="2476784A" w:rsidR="00EC692B" w:rsidRPr="006F0E97" w:rsidRDefault="00EC692B" w:rsidP="00EC692B">
      <w:pPr>
        <w:tabs>
          <w:tab w:val="left" w:pos="2132"/>
        </w:tabs>
        <w:spacing w:before="69"/>
        <w:ind w:left="117" w:right="112"/>
        <w:jc w:val="both"/>
        <w:rPr>
          <w:sz w:val="24"/>
          <w:szCs w:val="24"/>
        </w:rPr>
      </w:pPr>
      <w:r w:rsidRPr="006F0E97">
        <w:rPr>
          <w:sz w:val="24"/>
          <w:szCs w:val="24"/>
        </w:rPr>
        <w:t xml:space="preserve">Gospodarski subjekt mora dokazati da </w:t>
      </w:r>
      <w:r w:rsidR="00941665" w:rsidRPr="006F0E97">
        <w:rPr>
          <w:sz w:val="24"/>
          <w:szCs w:val="24"/>
        </w:rPr>
        <w:t>će</w:t>
      </w:r>
      <w:r w:rsidRPr="006F0E97">
        <w:rPr>
          <w:sz w:val="24"/>
          <w:szCs w:val="24"/>
        </w:rPr>
        <w:t xml:space="preserve"> za izvršavanje i provedbu ugovora imati na raspolaganju tim </w:t>
      </w:r>
      <w:r w:rsidR="00941665" w:rsidRPr="006F0E97">
        <w:rPr>
          <w:sz w:val="24"/>
          <w:szCs w:val="24"/>
        </w:rPr>
        <w:t>stručnjaka</w:t>
      </w:r>
      <w:r w:rsidRPr="006F0E97">
        <w:rPr>
          <w:sz w:val="24"/>
          <w:szCs w:val="24"/>
        </w:rPr>
        <w:t xml:space="preserve"> sastavljen od </w:t>
      </w:r>
      <w:r w:rsidR="00941665" w:rsidRPr="006F0E97">
        <w:rPr>
          <w:sz w:val="24"/>
          <w:szCs w:val="24"/>
        </w:rPr>
        <w:t>ključnih</w:t>
      </w:r>
      <w:r w:rsidRPr="006F0E97">
        <w:rPr>
          <w:sz w:val="24"/>
          <w:szCs w:val="24"/>
        </w:rPr>
        <w:t xml:space="preserve"> i ostalih </w:t>
      </w:r>
      <w:r w:rsidR="00941665" w:rsidRPr="006F0E97">
        <w:rPr>
          <w:sz w:val="24"/>
          <w:szCs w:val="24"/>
        </w:rPr>
        <w:t>stručnjaka</w:t>
      </w:r>
      <w:r w:rsidRPr="006F0E97">
        <w:rPr>
          <w:sz w:val="24"/>
          <w:szCs w:val="24"/>
        </w:rPr>
        <w:t xml:space="preserve"> kako je niže navedeno: </w:t>
      </w:r>
    </w:p>
    <w:p w14:paraId="59F0589F" w14:textId="01365713" w:rsidR="00EC692B" w:rsidRPr="006F0E97" w:rsidRDefault="00941665" w:rsidP="00E579A9">
      <w:pPr>
        <w:pStyle w:val="Odlomakpopisa"/>
        <w:numPr>
          <w:ilvl w:val="0"/>
          <w:numId w:val="32"/>
        </w:numPr>
        <w:tabs>
          <w:tab w:val="left" w:pos="2132"/>
        </w:tabs>
        <w:spacing w:before="69"/>
        <w:ind w:right="112"/>
        <w:jc w:val="both"/>
        <w:rPr>
          <w:sz w:val="24"/>
          <w:szCs w:val="24"/>
        </w:rPr>
      </w:pPr>
      <w:r w:rsidRPr="006F0E97">
        <w:rPr>
          <w:sz w:val="24"/>
          <w:szCs w:val="24"/>
        </w:rPr>
        <w:lastRenderedPageBreak/>
        <w:t>Ključni</w:t>
      </w:r>
      <w:r w:rsidR="00EC692B" w:rsidRPr="006F0E97">
        <w:rPr>
          <w:sz w:val="24"/>
          <w:szCs w:val="24"/>
        </w:rPr>
        <w:t xml:space="preserve"> </w:t>
      </w:r>
      <w:r w:rsidRPr="006F0E97">
        <w:rPr>
          <w:sz w:val="24"/>
          <w:szCs w:val="24"/>
        </w:rPr>
        <w:t>stručnjak</w:t>
      </w:r>
      <w:r w:rsidR="00EC692B" w:rsidRPr="006F0E97">
        <w:rPr>
          <w:sz w:val="24"/>
          <w:szCs w:val="24"/>
        </w:rPr>
        <w:t xml:space="preserve"> 1: Voditelj tima - Glavni projektant,</w:t>
      </w:r>
    </w:p>
    <w:p w14:paraId="2E7CA1E5" w14:textId="0125546F" w:rsidR="00EC692B" w:rsidRPr="006F0E97" w:rsidRDefault="00941665" w:rsidP="00E579A9">
      <w:pPr>
        <w:pStyle w:val="Odlomakpopisa"/>
        <w:numPr>
          <w:ilvl w:val="0"/>
          <w:numId w:val="32"/>
        </w:numPr>
        <w:tabs>
          <w:tab w:val="left" w:pos="2132"/>
        </w:tabs>
        <w:spacing w:before="69"/>
        <w:ind w:right="112"/>
        <w:jc w:val="both"/>
        <w:rPr>
          <w:sz w:val="24"/>
          <w:szCs w:val="24"/>
        </w:rPr>
      </w:pPr>
      <w:r w:rsidRPr="006F0E97">
        <w:rPr>
          <w:sz w:val="24"/>
          <w:szCs w:val="24"/>
        </w:rPr>
        <w:t>Ključni</w:t>
      </w:r>
      <w:r w:rsidR="00EC692B" w:rsidRPr="006F0E97">
        <w:rPr>
          <w:sz w:val="24"/>
          <w:szCs w:val="24"/>
        </w:rPr>
        <w:t xml:space="preserve"> </w:t>
      </w:r>
      <w:r w:rsidRPr="006F0E97">
        <w:rPr>
          <w:sz w:val="24"/>
          <w:szCs w:val="24"/>
        </w:rPr>
        <w:t>stručnjak</w:t>
      </w:r>
      <w:r w:rsidR="00EC692B" w:rsidRPr="006F0E97">
        <w:rPr>
          <w:sz w:val="24"/>
          <w:szCs w:val="24"/>
        </w:rPr>
        <w:t xml:space="preserve"> 2: </w:t>
      </w:r>
      <w:r w:rsidRPr="006F0E97">
        <w:rPr>
          <w:sz w:val="24"/>
          <w:szCs w:val="24"/>
        </w:rPr>
        <w:t>Član</w:t>
      </w:r>
      <w:r w:rsidR="00EC692B" w:rsidRPr="006F0E97">
        <w:rPr>
          <w:sz w:val="24"/>
          <w:szCs w:val="24"/>
        </w:rPr>
        <w:t xml:space="preserve"> tima – Projektant arhitekture, </w:t>
      </w:r>
    </w:p>
    <w:p w14:paraId="51FAADA1" w14:textId="54CDAD1F" w:rsidR="00EC692B" w:rsidRDefault="00EC692B" w:rsidP="00EC692B">
      <w:pPr>
        <w:tabs>
          <w:tab w:val="left" w:pos="2132"/>
        </w:tabs>
        <w:spacing w:before="69"/>
        <w:ind w:left="117" w:right="112"/>
        <w:jc w:val="both"/>
        <w:rPr>
          <w:sz w:val="24"/>
          <w:szCs w:val="24"/>
        </w:rPr>
      </w:pPr>
      <w:r w:rsidRPr="006F0E97">
        <w:rPr>
          <w:sz w:val="24"/>
          <w:szCs w:val="24"/>
        </w:rPr>
        <w:t xml:space="preserve">a koji posjeduju </w:t>
      </w:r>
      <w:r w:rsidR="00941665" w:rsidRPr="006F0E97">
        <w:rPr>
          <w:sz w:val="24"/>
          <w:szCs w:val="24"/>
        </w:rPr>
        <w:t>odgovarajuće</w:t>
      </w:r>
      <w:r w:rsidRPr="006F0E97">
        <w:rPr>
          <w:sz w:val="24"/>
          <w:szCs w:val="24"/>
        </w:rPr>
        <w:t xml:space="preserve"> obrazovne i </w:t>
      </w:r>
      <w:r w:rsidR="00941665" w:rsidRPr="006F0E97">
        <w:rPr>
          <w:sz w:val="24"/>
          <w:szCs w:val="24"/>
        </w:rPr>
        <w:t>stručne</w:t>
      </w:r>
      <w:r w:rsidRPr="006F0E97">
        <w:rPr>
          <w:sz w:val="24"/>
          <w:szCs w:val="24"/>
        </w:rPr>
        <w:t xml:space="preserve"> kvalifikacije niže navedenim minimalnim razinama sposobnosti iz </w:t>
      </w:r>
      <w:r w:rsidR="00941665" w:rsidRPr="006F0E97">
        <w:rPr>
          <w:sz w:val="24"/>
          <w:szCs w:val="24"/>
        </w:rPr>
        <w:t>točke</w:t>
      </w:r>
      <w:r w:rsidRPr="006F0E97">
        <w:rPr>
          <w:sz w:val="24"/>
          <w:szCs w:val="24"/>
        </w:rPr>
        <w:t xml:space="preserve">  4.3.3.</w:t>
      </w:r>
    </w:p>
    <w:p w14:paraId="7177576D" w14:textId="286A13C7" w:rsidR="00026F71" w:rsidRDefault="00026F71" w:rsidP="00EC692B">
      <w:pPr>
        <w:tabs>
          <w:tab w:val="left" w:pos="2132"/>
        </w:tabs>
        <w:spacing w:before="69"/>
        <w:ind w:left="117" w:right="112"/>
        <w:jc w:val="both"/>
        <w:rPr>
          <w:sz w:val="24"/>
          <w:szCs w:val="24"/>
        </w:rPr>
      </w:pPr>
    </w:p>
    <w:p w14:paraId="245F7B94" w14:textId="77777777" w:rsidR="00026F71" w:rsidRDefault="00026F71" w:rsidP="00026F71">
      <w:pPr>
        <w:tabs>
          <w:tab w:val="left" w:pos="2132"/>
        </w:tabs>
        <w:spacing w:before="69"/>
        <w:ind w:left="117" w:right="112"/>
        <w:jc w:val="both"/>
        <w:rPr>
          <w:sz w:val="24"/>
          <w:szCs w:val="24"/>
        </w:rPr>
      </w:pPr>
      <w:r w:rsidRPr="00076051">
        <w:rPr>
          <w:sz w:val="24"/>
          <w:szCs w:val="24"/>
        </w:rPr>
        <w:t xml:space="preserve">Ključni stručnjak 1. i Ključni stručnjak 2. </w:t>
      </w:r>
      <w:r w:rsidRPr="00076051">
        <w:rPr>
          <w:b/>
          <w:sz w:val="24"/>
          <w:szCs w:val="24"/>
        </w:rPr>
        <w:t xml:space="preserve">mogu biti jedna osoba </w:t>
      </w:r>
      <w:r w:rsidRPr="00076051">
        <w:rPr>
          <w:sz w:val="24"/>
          <w:szCs w:val="24"/>
        </w:rPr>
        <w:t>koja posjeduje odgovarajuće obrazovne i stručne kvalifikacije na niže navedenim minimalnim razinama sposobnosti iz točke 4.3.3.</w:t>
      </w:r>
    </w:p>
    <w:p w14:paraId="1E89DE04" w14:textId="77777777" w:rsidR="00EC692B" w:rsidRPr="006F0E97" w:rsidRDefault="00EC692B" w:rsidP="00026F71">
      <w:pPr>
        <w:tabs>
          <w:tab w:val="left" w:pos="2132"/>
        </w:tabs>
        <w:spacing w:before="69"/>
        <w:ind w:right="112"/>
        <w:jc w:val="both"/>
        <w:rPr>
          <w:sz w:val="24"/>
          <w:szCs w:val="24"/>
        </w:rPr>
      </w:pPr>
    </w:p>
    <w:p w14:paraId="2A7BC9E5" w14:textId="5D74C0C4" w:rsidR="00B92383" w:rsidRPr="006F0E97" w:rsidRDefault="00EC692B" w:rsidP="00B92383">
      <w:pPr>
        <w:tabs>
          <w:tab w:val="left" w:pos="2132"/>
        </w:tabs>
        <w:spacing w:before="69"/>
        <w:ind w:left="117" w:right="112"/>
        <w:jc w:val="both"/>
        <w:rPr>
          <w:sz w:val="24"/>
          <w:szCs w:val="24"/>
        </w:rPr>
      </w:pPr>
      <w:r w:rsidRPr="006F0E97">
        <w:rPr>
          <w:sz w:val="24"/>
          <w:szCs w:val="24"/>
        </w:rPr>
        <w:t xml:space="preserve">Uz navedene </w:t>
      </w:r>
      <w:r w:rsidR="00E11E6B" w:rsidRPr="006F0E97">
        <w:rPr>
          <w:sz w:val="24"/>
          <w:szCs w:val="24"/>
        </w:rPr>
        <w:t>ključne</w:t>
      </w:r>
      <w:r w:rsidRPr="006F0E97">
        <w:rPr>
          <w:sz w:val="24"/>
          <w:szCs w:val="24"/>
        </w:rPr>
        <w:t xml:space="preserve"> </w:t>
      </w:r>
      <w:r w:rsidR="00E11E6B" w:rsidRPr="006F0E97">
        <w:rPr>
          <w:sz w:val="24"/>
          <w:szCs w:val="24"/>
        </w:rPr>
        <w:t>stručnjake</w:t>
      </w:r>
      <w:r w:rsidRPr="006F0E97">
        <w:rPr>
          <w:sz w:val="24"/>
          <w:szCs w:val="24"/>
        </w:rPr>
        <w:t xml:space="preserve"> gospodarski subjekt mora dokazati da </w:t>
      </w:r>
      <w:r w:rsidR="00E11E6B" w:rsidRPr="006F0E97">
        <w:rPr>
          <w:sz w:val="24"/>
          <w:szCs w:val="24"/>
        </w:rPr>
        <w:t>će</w:t>
      </w:r>
      <w:r w:rsidRPr="006F0E97">
        <w:rPr>
          <w:sz w:val="24"/>
          <w:szCs w:val="24"/>
        </w:rPr>
        <w:t xml:space="preserve"> za izvršenje ugovora imati na raspolaganju i ostale </w:t>
      </w:r>
      <w:r w:rsidR="00E11E6B" w:rsidRPr="006F0E97">
        <w:rPr>
          <w:sz w:val="24"/>
          <w:szCs w:val="24"/>
        </w:rPr>
        <w:t>stručnjake</w:t>
      </w:r>
      <w:r w:rsidRPr="006F0E97">
        <w:rPr>
          <w:sz w:val="24"/>
          <w:szCs w:val="24"/>
        </w:rPr>
        <w:t xml:space="preserve"> i to: </w:t>
      </w:r>
    </w:p>
    <w:p w14:paraId="1D80D28F" w14:textId="156C41BA" w:rsidR="00EC692B" w:rsidRDefault="00EC692B" w:rsidP="00E579A9">
      <w:pPr>
        <w:pStyle w:val="Odlomakpopisa"/>
        <w:numPr>
          <w:ilvl w:val="0"/>
          <w:numId w:val="33"/>
        </w:numPr>
        <w:tabs>
          <w:tab w:val="left" w:pos="2132"/>
        </w:tabs>
        <w:spacing w:before="69"/>
        <w:ind w:right="112"/>
        <w:jc w:val="both"/>
        <w:rPr>
          <w:sz w:val="24"/>
          <w:szCs w:val="24"/>
        </w:rPr>
      </w:pPr>
      <w:r w:rsidRPr="006F0E97">
        <w:rPr>
          <w:sz w:val="24"/>
          <w:szCs w:val="24"/>
        </w:rPr>
        <w:t xml:space="preserve">Projektant </w:t>
      </w:r>
      <w:r w:rsidR="00B92383">
        <w:rPr>
          <w:sz w:val="24"/>
          <w:szCs w:val="24"/>
        </w:rPr>
        <w:t>građevinske konstrukcije,</w:t>
      </w:r>
    </w:p>
    <w:p w14:paraId="2B3E8E45" w14:textId="3ABC3356" w:rsidR="00B92383" w:rsidRPr="00B92383" w:rsidRDefault="00B92383" w:rsidP="00B92383">
      <w:pPr>
        <w:pStyle w:val="Odlomakpopisa"/>
        <w:numPr>
          <w:ilvl w:val="0"/>
          <w:numId w:val="33"/>
        </w:numPr>
        <w:tabs>
          <w:tab w:val="left" w:pos="2132"/>
        </w:tabs>
        <w:spacing w:before="69"/>
        <w:ind w:right="112"/>
        <w:jc w:val="both"/>
        <w:rPr>
          <w:sz w:val="24"/>
          <w:szCs w:val="24"/>
        </w:rPr>
      </w:pPr>
      <w:r w:rsidRPr="006F0E97">
        <w:rPr>
          <w:sz w:val="24"/>
          <w:szCs w:val="24"/>
        </w:rPr>
        <w:t>Projektant elektrotehničkih instalacija,</w:t>
      </w:r>
    </w:p>
    <w:p w14:paraId="47552A43" w14:textId="77777777" w:rsidR="00EC692B" w:rsidRPr="006F0E97" w:rsidRDefault="00EC692B" w:rsidP="00E579A9">
      <w:pPr>
        <w:pStyle w:val="Odlomakpopisa"/>
        <w:numPr>
          <w:ilvl w:val="0"/>
          <w:numId w:val="33"/>
        </w:numPr>
        <w:tabs>
          <w:tab w:val="left" w:pos="2132"/>
        </w:tabs>
        <w:spacing w:before="69"/>
        <w:ind w:right="112"/>
        <w:jc w:val="both"/>
        <w:rPr>
          <w:sz w:val="24"/>
          <w:szCs w:val="24"/>
        </w:rPr>
      </w:pPr>
      <w:r w:rsidRPr="006F0E97">
        <w:rPr>
          <w:sz w:val="24"/>
          <w:szCs w:val="24"/>
        </w:rPr>
        <w:t xml:space="preserve">Projektant strojarskih i termotehničkih instalacija, </w:t>
      </w:r>
    </w:p>
    <w:p w14:paraId="10C68058" w14:textId="2A5FC758" w:rsidR="00EC692B" w:rsidRPr="006F0E97" w:rsidRDefault="00EC692B" w:rsidP="00E579A9">
      <w:pPr>
        <w:pStyle w:val="Odlomakpopisa"/>
        <w:numPr>
          <w:ilvl w:val="0"/>
          <w:numId w:val="33"/>
        </w:numPr>
        <w:tabs>
          <w:tab w:val="left" w:pos="2132"/>
        </w:tabs>
        <w:spacing w:before="69"/>
        <w:ind w:right="112"/>
        <w:jc w:val="both"/>
        <w:rPr>
          <w:sz w:val="24"/>
          <w:szCs w:val="24"/>
        </w:rPr>
      </w:pPr>
      <w:r w:rsidRPr="006F0E97">
        <w:rPr>
          <w:sz w:val="24"/>
          <w:szCs w:val="24"/>
        </w:rPr>
        <w:t>Projektant insta</w:t>
      </w:r>
      <w:r w:rsidR="004E58FE" w:rsidRPr="006F0E97">
        <w:rPr>
          <w:sz w:val="24"/>
          <w:szCs w:val="24"/>
        </w:rPr>
        <w:t>lacija vodovoda i kanalizacije,</w:t>
      </w:r>
    </w:p>
    <w:p w14:paraId="3AD84ED0" w14:textId="60548C45" w:rsidR="00EC692B" w:rsidRPr="006F0E97" w:rsidRDefault="00E11E6B" w:rsidP="00E579A9">
      <w:pPr>
        <w:pStyle w:val="Odlomakpopisa"/>
        <w:numPr>
          <w:ilvl w:val="0"/>
          <w:numId w:val="33"/>
        </w:numPr>
        <w:tabs>
          <w:tab w:val="left" w:pos="2132"/>
        </w:tabs>
        <w:spacing w:before="69"/>
        <w:ind w:right="112"/>
        <w:jc w:val="both"/>
        <w:rPr>
          <w:sz w:val="24"/>
          <w:szCs w:val="24"/>
        </w:rPr>
      </w:pPr>
      <w:r w:rsidRPr="006F0E97">
        <w:rPr>
          <w:sz w:val="24"/>
          <w:szCs w:val="24"/>
        </w:rPr>
        <w:t>Stručnjak</w:t>
      </w:r>
      <w:r w:rsidR="00EC692B" w:rsidRPr="006F0E97">
        <w:rPr>
          <w:sz w:val="24"/>
          <w:szCs w:val="24"/>
        </w:rPr>
        <w:t xml:space="preserve"> za geotehniku,</w:t>
      </w:r>
    </w:p>
    <w:p w14:paraId="7876C071" w14:textId="254B3FD0" w:rsidR="00EC692B" w:rsidRPr="006F0E97" w:rsidRDefault="00EC692B" w:rsidP="00E579A9">
      <w:pPr>
        <w:pStyle w:val="Odlomakpopisa"/>
        <w:numPr>
          <w:ilvl w:val="0"/>
          <w:numId w:val="33"/>
        </w:numPr>
        <w:tabs>
          <w:tab w:val="left" w:pos="2132"/>
        </w:tabs>
        <w:spacing w:before="69"/>
        <w:ind w:right="112"/>
        <w:jc w:val="both"/>
        <w:rPr>
          <w:sz w:val="24"/>
          <w:szCs w:val="24"/>
        </w:rPr>
      </w:pPr>
      <w:r w:rsidRPr="006F0E97">
        <w:rPr>
          <w:sz w:val="24"/>
          <w:szCs w:val="24"/>
        </w:rPr>
        <w:t xml:space="preserve">Projektant geodezije. </w:t>
      </w:r>
    </w:p>
    <w:p w14:paraId="7EC1A55C" w14:textId="362C3A19" w:rsidR="00EC692B" w:rsidRPr="006F0E97" w:rsidRDefault="00EC692B" w:rsidP="00EC692B">
      <w:pPr>
        <w:tabs>
          <w:tab w:val="left" w:pos="2132"/>
        </w:tabs>
        <w:spacing w:before="69"/>
        <w:ind w:left="117" w:right="112"/>
        <w:jc w:val="both"/>
        <w:rPr>
          <w:sz w:val="24"/>
          <w:szCs w:val="24"/>
        </w:rPr>
      </w:pPr>
      <w:r w:rsidRPr="006F0E97">
        <w:rPr>
          <w:sz w:val="24"/>
          <w:szCs w:val="24"/>
        </w:rPr>
        <w:t xml:space="preserve">a koji posjeduju </w:t>
      </w:r>
      <w:r w:rsidR="00E11E6B" w:rsidRPr="006F0E97">
        <w:rPr>
          <w:sz w:val="24"/>
          <w:szCs w:val="24"/>
        </w:rPr>
        <w:t>odgovarajuće</w:t>
      </w:r>
      <w:r w:rsidRPr="006F0E97">
        <w:rPr>
          <w:sz w:val="24"/>
          <w:szCs w:val="24"/>
        </w:rPr>
        <w:t xml:space="preserve"> obrazovne i </w:t>
      </w:r>
      <w:r w:rsidR="00E11E6B" w:rsidRPr="006F0E97">
        <w:rPr>
          <w:sz w:val="24"/>
          <w:szCs w:val="24"/>
        </w:rPr>
        <w:t>stručne</w:t>
      </w:r>
      <w:r w:rsidRPr="006F0E97">
        <w:rPr>
          <w:sz w:val="24"/>
          <w:szCs w:val="24"/>
        </w:rPr>
        <w:t xml:space="preserve"> kvalifikacije niže navedenim minimalnim razinama sposobnosti iz </w:t>
      </w:r>
      <w:r w:rsidR="00E11E6B" w:rsidRPr="006F0E97">
        <w:rPr>
          <w:sz w:val="24"/>
          <w:szCs w:val="24"/>
        </w:rPr>
        <w:t>točke</w:t>
      </w:r>
      <w:r w:rsidRPr="006F0E97">
        <w:rPr>
          <w:sz w:val="24"/>
          <w:szCs w:val="24"/>
        </w:rPr>
        <w:t xml:space="preserve"> 4.3.3.</w:t>
      </w:r>
    </w:p>
    <w:p w14:paraId="00A26CFD" w14:textId="77777777" w:rsidR="00067231" w:rsidRPr="006F0E97" w:rsidRDefault="00067231" w:rsidP="00EC692B">
      <w:pPr>
        <w:tabs>
          <w:tab w:val="left" w:pos="2132"/>
        </w:tabs>
        <w:spacing w:before="69"/>
        <w:ind w:left="117" w:right="112"/>
        <w:jc w:val="both"/>
        <w:rPr>
          <w:sz w:val="24"/>
          <w:szCs w:val="24"/>
        </w:rPr>
      </w:pPr>
    </w:p>
    <w:p w14:paraId="65F1B36E" w14:textId="4C2089FA" w:rsidR="00EC692B" w:rsidRPr="006F0E97" w:rsidRDefault="00E11E6B" w:rsidP="00EC692B">
      <w:pPr>
        <w:tabs>
          <w:tab w:val="left" w:pos="2132"/>
        </w:tabs>
        <w:spacing w:before="69"/>
        <w:ind w:left="117" w:right="112"/>
        <w:jc w:val="both"/>
        <w:rPr>
          <w:sz w:val="24"/>
          <w:szCs w:val="24"/>
        </w:rPr>
      </w:pPr>
      <w:r w:rsidRPr="006F0E97">
        <w:rPr>
          <w:sz w:val="24"/>
          <w:szCs w:val="24"/>
        </w:rPr>
        <w:t>Naručitelj</w:t>
      </w:r>
      <w:r w:rsidR="00EC692B" w:rsidRPr="006F0E97">
        <w:rPr>
          <w:sz w:val="24"/>
          <w:szCs w:val="24"/>
        </w:rPr>
        <w:t xml:space="preserve"> može u bilo kojem trenutku tijekom postupka javne nabave, ako je to potrebno za pravilno provođenje postupka, provjeriti informacije navedene u europskoj jedinstvenoj dokumentaciji o nabavi (ESPD) kod nadležnog tijela za vođenje službene evidencije o tim podacima sukladno posebnom propisu i zatražiti izdavanje potvrde o tome, uvidom u popratne dokumente ili dokaze koje </w:t>
      </w:r>
      <w:r w:rsidRPr="006F0E97">
        <w:rPr>
          <w:sz w:val="24"/>
          <w:szCs w:val="24"/>
        </w:rPr>
        <w:t>već</w:t>
      </w:r>
      <w:r w:rsidR="00EC692B" w:rsidRPr="006F0E97">
        <w:rPr>
          <w:sz w:val="24"/>
          <w:szCs w:val="24"/>
        </w:rPr>
        <w:t xml:space="preserve">́ posjeduje, ili izravnim pristupom </w:t>
      </w:r>
      <w:r w:rsidRPr="006F0E97">
        <w:rPr>
          <w:sz w:val="24"/>
          <w:szCs w:val="24"/>
        </w:rPr>
        <w:t>elektroničkim</w:t>
      </w:r>
      <w:r w:rsidR="00EC692B" w:rsidRPr="006F0E97">
        <w:rPr>
          <w:sz w:val="24"/>
          <w:szCs w:val="24"/>
        </w:rPr>
        <w:t xml:space="preserve"> sredstvima komunikacije besplatnoj nacionalnoj bazi podataka na hrvatskom jeziku. </w:t>
      </w:r>
    </w:p>
    <w:p w14:paraId="047D6A4A" w14:textId="66A1DBA6" w:rsidR="00EC692B" w:rsidRPr="006F0E97" w:rsidRDefault="00EC692B" w:rsidP="00EC692B">
      <w:pPr>
        <w:tabs>
          <w:tab w:val="left" w:pos="2132"/>
        </w:tabs>
        <w:spacing w:before="69"/>
        <w:ind w:left="117" w:right="112"/>
        <w:jc w:val="both"/>
        <w:rPr>
          <w:sz w:val="24"/>
          <w:szCs w:val="24"/>
        </w:rPr>
      </w:pPr>
      <w:r w:rsidRPr="006F0E97">
        <w:rPr>
          <w:sz w:val="24"/>
          <w:szCs w:val="24"/>
        </w:rPr>
        <w:t xml:space="preserve">Ako se ne može obaviti provjera ili ishoditi potvrda sukladno gore navedenom stavku, </w:t>
      </w:r>
      <w:r w:rsidR="00E11E6B" w:rsidRPr="006F0E97">
        <w:rPr>
          <w:sz w:val="24"/>
          <w:szCs w:val="24"/>
        </w:rPr>
        <w:t>Naručitelj</w:t>
      </w:r>
      <w:r w:rsidRPr="006F0E97">
        <w:rPr>
          <w:sz w:val="24"/>
          <w:szCs w:val="24"/>
        </w:rPr>
        <w:t xml:space="preserve"> može zahtijevati od gospodarskog subjekta da u primjerenom roku, ne </w:t>
      </w:r>
      <w:r w:rsidR="00E11E6B" w:rsidRPr="006F0E97">
        <w:rPr>
          <w:sz w:val="24"/>
          <w:szCs w:val="24"/>
        </w:rPr>
        <w:t>kraćem</w:t>
      </w:r>
      <w:r w:rsidRPr="006F0E97">
        <w:rPr>
          <w:sz w:val="24"/>
          <w:szCs w:val="24"/>
        </w:rPr>
        <w:t xml:space="preserve"> od 5 dana, dostavi sve ili dio popratnih dokumenta ili dokaza. </w:t>
      </w:r>
    </w:p>
    <w:p w14:paraId="7DDB7CD0" w14:textId="77777777" w:rsidR="00204B63" w:rsidRPr="006F0E97" w:rsidRDefault="00204B63" w:rsidP="00EC692B">
      <w:pPr>
        <w:pStyle w:val="Tijeloteksta"/>
        <w:ind w:left="117" w:right="112"/>
        <w:jc w:val="both"/>
      </w:pPr>
    </w:p>
    <w:p w14:paraId="1E60A5F5" w14:textId="77777777" w:rsidR="00204B63" w:rsidRPr="006F0E97" w:rsidRDefault="00204B63" w:rsidP="00EC692B">
      <w:pPr>
        <w:pStyle w:val="Tijeloteksta"/>
        <w:ind w:left="117" w:right="112"/>
        <w:jc w:val="both"/>
      </w:pPr>
    </w:p>
    <w:p w14:paraId="199C2EB4" w14:textId="1BA830B1" w:rsidR="00EC692B" w:rsidRPr="006F0E97" w:rsidRDefault="00EC692B" w:rsidP="00EC692B">
      <w:pPr>
        <w:pStyle w:val="Tijeloteksta"/>
        <w:ind w:left="117" w:right="112"/>
        <w:jc w:val="both"/>
        <w:rPr>
          <w:b/>
        </w:rPr>
      </w:pPr>
      <w:r w:rsidRPr="006F0E97">
        <w:rPr>
          <w:b/>
        </w:rPr>
        <w:t xml:space="preserve">Za potrebe utvrđivanja okolnosti iz ove točke gospodarski subjekt u ponudi dostavlja: ispunjeni ESPD obrazac (Dio IV. Kriteriji za odabir, Odjeljak C: </w:t>
      </w:r>
      <w:r w:rsidR="00E11E6B" w:rsidRPr="006F0E97">
        <w:rPr>
          <w:b/>
        </w:rPr>
        <w:t>tehnička</w:t>
      </w:r>
      <w:r w:rsidRPr="006F0E97">
        <w:rPr>
          <w:b/>
        </w:rPr>
        <w:t xml:space="preserve"> i </w:t>
      </w:r>
      <w:r w:rsidR="00E11E6B" w:rsidRPr="006F0E97">
        <w:rPr>
          <w:b/>
        </w:rPr>
        <w:t>stručna</w:t>
      </w:r>
      <w:r w:rsidRPr="006F0E97">
        <w:rPr>
          <w:b/>
        </w:rPr>
        <w:t xml:space="preserve"> sposobnost: </w:t>
      </w:r>
      <w:r w:rsidR="00E11E6B" w:rsidRPr="006F0E97">
        <w:rPr>
          <w:b/>
        </w:rPr>
        <w:t>točka</w:t>
      </w:r>
      <w:r w:rsidRPr="006F0E97">
        <w:rPr>
          <w:b/>
        </w:rPr>
        <w:t xml:space="preserve"> 2). </w:t>
      </w:r>
    </w:p>
    <w:p w14:paraId="28D10828" w14:textId="77777777" w:rsidR="00F72FA8" w:rsidRPr="006F0E97" w:rsidRDefault="00F72FA8" w:rsidP="00F72FA8">
      <w:pPr>
        <w:pStyle w:val="Tijeloteksta"/>
        <w:ind w:left="117" w:right="112"/>
        <w:jc w:val="both"/>
      </w:pPr>
    </w:p>
    <w:p w14:paraId="5EF79FFE" w14:textId="77777777" w:rsidR="00EC692B" w:rsidRPr="006F0E97" w:rsidRDefault="00EC692B" w:rsidP="00663E1A">
      <w:pPr>
        <w:pStyle w:val="Tijeloteksta"/>
        <w:jc w:val="both"/>
      </w:pPr>
    </w:p>
    <w:p w14:paraId="52D8FD8D" w14:textId="67CA596E" w:rsidR="004A4F9B" w:rsidRPr="006F0E97" w:rsidRDefault="00E11E6B" w:rsidP="004A4F9B">
      <w:pPr>
        <w:pStyle w:val="Tijeloteksta"/>
        <w:jc w:val="both"/>
      </w:pPr>
      <w:r w:rsidRPr="006F0E97">
        <w:t>Tehnička</w:t>
      </w:r>
      <w:r w:rsidR="004A4F9B" w:rsidRPr="006F0E97">
        <w:t xml:space="preserve"> i </w:t>
      </w:r>
      <w:r w:rsidRPr="006F0E97">
        <w:t>stručna</w:t>
      </w:r>
      <w:r w:rsidR="004A4F9B" w:rsidRPr="006F0E97">
        <w:t xml:space="preserve"> sposobnost gospodarskog subjekta iz </w:t>
      </w:r>
      <w:r w:rsidRPr="006F0E97">
        <w:t>točke</w:t>
      </w:r>
      <w:r w:rsidR="004A4F9B" w:rsidRPr="006F0E97">
        <w:t xml:space="preserve"> 4.3.2 dokazuje se: </w:t>
      </w:r>
    </w:p>
    <w:p w14:paraId="21202CAE" w14:textId="77777777" w:rsidR="004A4F9B" w:rsidRPr="006F0E97" w:rsidRDefault="004A4F9B" w:rsidP="004A4F9B">
      <w:pPr>
        <w:pStyle w:val="Tijeloteksta"/>
        <w:jc w:val="both"/>
      </w:pPr>
    </w:p>
    <w:p w14:paraId="6983E136" w14:textId="21D73D76" w:rsidR="004A4F9B" w:rsidRPr="006F0E97" w:rsidRDefault="004A4F9B" w:rsidP="004A4F9B">
      <w:pPr>
        <w:pStyle w:val="Tijeloteksta"/>
        <w:jc w:val="both"/>
      </w:pPr>
      <w:r w:rsidRPr="006F0E97">
        <w:t xml:space="preserve">• izjavom sukladno oglednom obrascu u </w:t>
      </w:r>
      <w:r w:rsidR="00D718E8" w:rsidRPr="006F0E97">
        <w:rPr>
          <w:u w:val="single"/>
        </w:rPr>
        <w:t xml:space="preserve">Prilogu </w:t>
      </w:r>
      <w:r w:rsidR="0016491F">
        <w:rPr>
          <w:u w:val="single"/>
        </w:rPr>
        <w:t>I</w:t>
      </w:r>
      <w:r w:rsidRPr="006F0E97">
        <w:rPr>
          <w:u w:val="single"/>
        </w:rPr>
        <w:t>V.</w:t>
      </w:r>
      <w:r w:rsidRPr="006F0E97">
        <w:t xml:space="preserve"> ovog dokumenta u kojom ponuditelj izjavljuje da </w:t>
      </w:r>
      <w:r w:rsidR="003F3429" w:rsidRPr="006F0E97">
        <w:t>će</w:t>
      </w:r>
      <w:r w:rsidRPr="006F0E97">
        <w:t xml:space="preserve"> imati na raspolaganju navedene </w:t>
      </w:r>
      <w:r w:rsidR="003F3429" w:rsidRPr="006F0E97">
        <w:t>ključne</w:t>
      </w:r>
      <w:r w:rsidRPr="006F0E97">
        <w:t xml:space="preserve"> </w:t>
      </w:r>
      <w:r w:rsidR="003F3429" w:rsidRPr="006F0E97">
        <w:t>stručnjake</w:t>
      </w:r>
      <w:r w:rsidRPr="006F0E97">
        <w:t xml:space="preserve"> te mora poimence navesti </w:t>
      </w:r>
      <w:r w:rsidR="003F3429" w:rsidRPr="006F0E97">
        <w:t>stručnjake</w:t>
      </w:r>
      <w:r w:rsidRPr="006F0E97">
        <w:t xml:space="preserve"> koji </w:t>
      </w:r>
      <w:r w:rsidR="003F3429" w:rsidRPr="006F0E97">
        <w:t>će</w:t>
      </w:r>
      <w:r w:rsidRPr="006F0E97">
        <w:t xml:space="preserve"> sudjelovati u izvršavanju ugovora u ulozi </w:t>
      </w:r>
      <w:r w:rsidR="003F3429" w:rsidRPr="006F0E97">
        <w:t>ključnih</w:t>
      </w:r>
      <w:r w:rsidRPr="006F0E97">
        <w:t xml:space="preserve"> </w:t>
      </w:r>
      <w:r w:rsidR="003F3429" w:rsidRPr="006F0E97">
        <w:t>stručnjaka</w:t>
      </w:r>
      <w:r w:rsidRPr="006F0E97">
        <w:t xml:space="preserve">. Uz ime i prezime </w:t>
      </w:r>
      <w:r w:rsidR="003F3429" w:rsidRPr="006F0E97">
        <w:t>ključnih</w:t>
      </w:r>
      <w:r w:rsidRPr="006F0E97">
        <w:t xml:space="preserve"> </w:t>
      </w:r>
      <w:r w:rsidR="003F3429" w:rsidRPr="006F0E97">
        <w:t>stručnjaka</w:t>
      </w:r>
      <w:r w:rsidRPr="006F0E97">
        <w:t xml:space="preserve">, mora se navesti njihova pozicija u timu s napomenom da </w:t>
      </w:r>
      <w:r w:rsidR="003F3429" w:rsidRPr="006F0E97">
        <w:t>će</w:t>
      </w:r>
      <w:r w:rsidRPr="006F0E97">
        <w:t xml:space="preserve"> upravo poimence navedene osobe izvršavati usluge koje su predmet ugovora. Popis </w:t>
      </w:r>
      <w:r w:rsidR="003F3429" w:rsidRPr="006F0E97">
        <w:t>ključnih</w:t>
      </w:r>
      <w:r w:rsidRPr="006F0E97">
        <w:t xml:space="preserve"> </w:t>
      </w:r>
      <w:r w:rsidR="003F3429" w:rsidRPr="006F0E97">
        <w:t>stručnjaka</w:t>
      </w:r>
      <w:r w:rsidRPr="006F0E97">
        <w:t xml:space="preserve"> mora biti ovjeren potpisom odgovorne osobe ponuditelja; </w:t>
      </w:r>
    </w:p>
    <w:p w14:paraId="6A5ECC0D" w14:textId="77777777" w:rsidR="004A4F9B" w:rsidRPr="006F0E97" w:rsidRDefault="004A4F9B" w:rsidP="004A4F9B">
      <w:pPr>
        <w:pStyle w:val="Tijeloteksta"/>
        <w:jc w:val="both"/>
      </w:pPr>
    </w:p>
    <w:p w14:paraId="0363D067" w14:textId="2D37AB87" w:rsidR="004A4F9B" w:rsidRPr="006F0E97" w:rsidRDefault="004A4F9B" w:rsidP="004A4F9B">
      <w:pPr>
        <w:pStyle w:val="Tijeloteksta"/>
        <w:jc w:val="both"/>
      </w:pPr>
      <w:r w:rsidRPr="006F0E97">
        <w:t xml:space="preserve">• Izjavom sukladno oglednom obrascu u </w:t>
      </w:r>
      <w:r w:rsidRPr="006F0E97">
        <w:rPr>
          <w:u w:val="single"/>
        </w:rPr>
        <w:t xml:space="preserve">Prilogu </w:t>
      </w:r>
      <w:r w:rsidR="0016491F">
        <w:rPr>
          <w:u w:val="single"/>
        </w:rPr>
        <w:t>I</w:t>
      </w:r>
      <w:r w:rsidRPr="006F0E97">
        <w:rPr>
          <w:u w:val="single"/>
        </w:rPr>
        <w:t>V</w:t>
      </w:r>
      <w:r w:rsidRPr="006F0E97">
        <w:rPr>
          <w:i/>
        </w:rPr>
        <w:t>.</w:t>
      </w:r>
      <w:r w:rsidRPr="006F0E97">
        <w:t xml:space="preserve"> ovog dokumenta, u kojom ponuditelj izjavljuje da </w:t>
      </w:r>
      <w:r w:rsidR="003F3429" w:rsidRPr="006F0E97">
        <w:t>će</w:t>
      </w:r>
      <w:r w:rsidRPr="006F0E97">
        <w:t xml:space="preserve"> imati na raspolaganju navedene ostale </w:t>
      </w:r>
      <w:r w:rsidR="003F3429" w:rsidRPr="006F0E97">
        <w:t>stručnjake</w:t>
      </w:r>
      <w:r w:rsidRPr="006F0E97">
        <w:t xml:space="preserve"> te mora poimence navesti </w:t>
      </w:r>
      <w:r w:rsidR="003F3429" w:rsidRPr="006F0E97">
        <w:lastRenderedPageBreak/>
        <w:t>stručnjake</w:t>
      </w:r>
      <w:r w:rsidRPr="006F0E97">
        <w:t xml:space="preserve"> koji </w:t>
      </w:r>
      <w:r w:rsidR="003F3429" w:rsidRPr="006F0E97">
        <w:t>će</w:t>
      </w:r>
      <w:r w:rsidRPr="006F0E97">
        <w:t xml:space="preserve"> sudjelovati u izvršavanju ugovora u ulozi ostalih </w:t>
      </w:r>
      <w:r w:rsidR="003F3429" w:rsidRPr="006F0E97">
        <w:t>stručnjaka</w:t>
      </w:r>
      <w:r w:rsidRPr="006F0E97">
        <w:t xml:space="preserve">. Uz ime i prezime </w:t>
      </w:r>
      <w:r w:rsidR="003F3429" w:rsidRPr="006F0E97">
        <w:t>stručnjaka</w:t>
      </w:r>
      <w:r w:rsidRPr="006F0E97">
        <w:t xml:space="preserve">, mora se navesti njihova pozicija u timu s napomenom da </w:t>
      </w:r>
      <w:r w:rsidR="003F3429" w:rsidRPr="006F0E97">
        <w:t>će</w:t>
      </w:r>
      <w:r w:rsidRPr="006F0E97">
        <w:t xml:space="preserve"> upravo poimence navedene osobe izvršavati usluge koje su predmet ugovora. Popis ostalih </w:t>
      </w:r>
      <w:r w:rsidR="003F3429" w:rsidRPr="006F0E97">
        <w:t>stručnjaka</w:t>
      </w:r>
      <w:r w:rsidRPr="006F0E97">
        <w:t xml:space="preserve"> mora biti ovjeren potpisom odgovorne osobe ponuditelja. </w:t>
      </w:r>
    </w:p>
    <w:p w14:paraId="14E233D7" w14:textId="77777777" w:rsidR="004A4F9B" w:rsidRPr="006F0E97" w:rsidRDefault="004A4F9B" w:rsidP="004A4F9B">
      <w:pPr>
        <w:pStyle w:val="Tijeloteksta"/>
        <w:jc w:val="both"/>
      </w:pPr>
    </w:p>
    <w:p w14:paraId="2BC94836" w14:textId="36F63182" w:rsidR="004A4F9B" w:rsidRPr="006F0E97" w:rsidRDefault="004A4F9B" w:rsidP="004A4F9B">
      <w:pPr>
        <w:pStyle w:val="Tijeloteksta"/>
        <w:jc w:val="both"/>
      </w:pPr>
      <w:r w:rsidRPr="006F0E97">
        <w:t xml:space="preserve">Ponuditelj koji bude odabran kao najpovoljniji u ovom postupku javne nabave i s kojim </w:t>
      </w:r>
      <w:r w:rsidR="00CD6423" w:rsidRPr="006F0E97">
        <w:t>Naručitelj</w:t>
      </w:r>
      <w:r w:rsidRPr="006F0E97">
        <w:t xml:space="preserve"> </w:t>
      </w:r>
      <w:r w:rsidR="00CD6423" w:rsidRPr="006F0E97">
        <w:t>zaključi</w:t>
      </w:r>
      <w:r w:rsidRPr="006F0E97">
        <w:t xml:space="preserve"> Ugovor o javnim uslugama, obvezan je za realizaciju Ugovora o javnim uslugama, angažirati sve </w:t>
      </w:r>
      <w:r w:rsidR="00057FC8" w:rsidRPr="006F0E97">
        <w:t xml:space="preserve">osobe koje je naveo u </w:t>
      </w:r>
      <w:r w:rsidR="00057FC8" w:rsidRPr="006F0E97">
        <w:rPr>
          <w:u w:val="single"/>
        </w:rPr>
        <w:t>Prilogu I</w:t>
      </w:r>
      <w:r w:rsidR="0016491F">
        <w:rPr>
          <w:u w:val="single"/>
        </w:rPr>
        <w:t>.</w:t>
      </w:r>
      <w:r w:rsidR="00057FC8" w:rsidRPr="006F0E97">
        <w:t xml:space="preserve"> i </w:t>
      </w:r>
      <w:r w:rsidR="0016491F">
        <w:rPr>
          <w:u w:val="single"/>
        </w:rPr>
        <w:t>II</w:t>
      </w:r>
      <w:r w:rsidRPr="006F0E97">
        <w:t xml:space="preserve">. </w:t>
      </w:r>
    </w:p>
    <w:p w14:paraId="5CC1AADD" w14:textId="77777777" w:rsidR="00EC692B" w:rsidRPr="006F0E97" w:rsidRDefault="00EC692B" w:rsidP="00663E1A">
      <w:pPr>
        <w:pStyle w:val="Tijeloteksta"/>
        <w:jc w:val="both"/>
      </w:pPr>
    </w:p>
    <w:p w14:paraId="2ED857AC" w14:textId="4349E2E5" w:rsidR="004A4F9B" w:rsidRPr="006F0E97" w:rsidRDefault="004A4F9B" w:rsidP="00E579A9">
      <w:pPr>
        <w:pStyle w:val="Naslov2"/>
        <w:numPr>
          <w:ilvl w:val="2"/>
          <w:numId w:val="31"/>
        </w:numPr>
        <w:tabs>
          <w:tab w:val="left" w:pos="1324"/>
        </w:tabs>
      </w:pPr>
      <w:bookmarkStart w:id="80" w:name="_Toc491951318"/>
      <w:r w:rsidRPr="006F0E97">
        <w:t xml:space="preserve">Obrazovne i </w:t>
      </w:r>
      <w:r w:rsidR="00CD6423" w:rsidRPr="006F0E97">
        <w:t>stručne</w:t>
      </w:r>
      <w:r w:rsidRPr="006F0E97">
        <w:t xml:space="preserve"> kvalifikacije pružatelja usluge osoba </w:t>
      </w:r>
      <w:r w:rsidR="00CD6423" w:rsidRPr="006F0E97">
        <w:t>tehničkih</w:t>
      </w:r>
      <w:r w:rsidRPr="006F0E97">
        <w:t xml:space="preserve"> </w:t>
      </w:r>
      <w:r w:rsidR="00CD6423" w:rsidRPr="006F0E97">
        <w:t>stručnjaka</w:t>
      </w:r>
      <w:r w:rsidRPr="006F0E97">
        <w:t xml:space="preserve"> koji </w:t>
      </w:r>
      <w:r w:rsidR="00CD6423" w:rsidRPr="006F0E97">
        <w:t>će</w:t>
      </w:r>
      <w:r w:rsidRPr="006F0E97">
        <w:t xml:space="preserve"> biti </w:t>
      </w:r>
      <w:r w:rsidR="00CD6423" w:rsidRPr="006F0E97">
        <w:t>uključeni</w:t>
      </w:r>
      <w:r w:rsidRPr="006F0E97">
        <w:t xml:space="preserve"> u</w:t>
      </w:r>
      <w:r w:rsidR="00CD6423" w:rsidRPr="006F0E97">
        <w:t xml:space="preserve"> izvršavanje i provedbu ugovora</w:t>
      </w:r>
      <w:bookmarkEnd w:id="80"/>
    </w:p>
    <w:p w14:paraId="741678EC" w14:textId="77777777" w:rsidR="00EC692B" w:rsidRPr="006F0E97" w:rsidRDefault="00EC692B" w:rsidP="00663E1A">
      <w:pPr>
        <w:pStyle w:val="Tijeloteksta"/>
        <w:jc w:val="both"/>
      </w:pPr>
    </w:p>
    <w:p w14:paraId="5132DA7B" w14:textId="12416EDD" w:rsidR="00011EEA" w:rsidRPr="006F0E97" w:rsidRDefault="00011EEA" w:rsidP="00011EEA">
      <w:pPr>
        <w:pStyle w:val="Tijeloteksta"/>
        <w:jc w:val="both"/>
      </w:pPr>
      <w:r w:rsidRPr="006F0E97">
        <w:t xml:space="preserve">Minimalne obrazovne i </w:t>
      </w:r>
      <w:r w:rsidR="00CD6423" w:rsidRPr="006F0E97">
        <w:t>stručne</w:t>
      </w:r>
      <w:r w:rsidRPr="006F0E97">
        <w:t xml:space="preserve"> kvalifikacije </w:t>
      </w:r>
      <w:r w:rsidR="00CD6423" w:rsidRPr="006F0E97">
        <w:t>ključnih</w:t>
      </w:r>
      <w:r w:rsidRPr="006F0E97">
        <w:t xml:space="preserve"> i ostalih </w:t>
      </w:r>
      <w:r w:rsidR="00CD6423" w:rsidRPr="006F0E97">
        <w:t>stručnjaka</w:t>
      </w:r>
      <w:r w:rsidRPr="006F0E97">
        <w:t xml:space="preserve"> (u skladu s navedenim </w:t>
      </w:r>
      <w:r w:rsidR="00CD6423" w:rsidRPr="006F0E97">
        <w:t>stručnjacima</w:t>
      </w:r>
      <w:r w:rsidR="00B20917" w:rsidRPr="006F0E97">
        <w:t xml:space="preserve"> iz prethodne </w:t>
      </w:r>
      <w:r w:rsidR="00CD6423" w:rsidRPr="006F0E97">
        <w:t>točke</w:t>
      </w:r>
      <w:r w:rsidR="00B20917" w:rsidRPr="006F0E97">
        <w:t xml:space="preserve"> 4.3</w:t>
      </w:r>
      <w:r w:rsidRPr="006F0E97">
        <w:t>.</w:t>
      </w:r>
      <w:r w:rsidR="00B20917" w:rsidRPr="006F0E97">
        <w:t>2.</w:t>
      </w:r>
      <w:r w:rsidRPr="006F0E97">
        <w:t xml:space="preserve"> </w:t>
      </w:r>
      <w:r w:rsidR="00B20917" w:rsidRPr="006F0E97">
        <w:t>ovog dokumenta:</w:t>
      </w:r>
      <w:r w:rsidRPr="006F0E97">
        <w:t xml:space="preserve"> </w:t>
      </w:r>
    </w:p>
    <w:p w14:paraId="26F48204" w14:textId="3D2A16AE" w:rsidR="00011EEA" w:rsidRPr="006F0E97" w:rsidRDefault="00011EEA" w:rsidP="00011EEA">
      <w:pPr>
        <w:pStyle w:val="Tijeloteksta"/>
        <w:jc w:val="both"/>
      </w:pPr>
      <w:r w:rsidRPr="006F0E97">
        <w:t xml:space="preserve">Gospodarski subjekt mora dokazati da poimence navedene osobe posjeduju najmanje </w:t>
      </w:r>
      <w:r w:rsidR="00CD6423" w:rsidRPr="006F0E97">
        <w:t>sljedeće</w:t>
      </w:r>
      <w:r w:rsidRPr="006F0E97">
        <w:t xml:space="preserve"> obrazovne i </w:t>
      </w:r>
      <w:r w:rsidR="00CD6423" w:rsidRPr="006F0E97">
        <w:t>stručne</w:t>
      </w:r>
      <w:r w:rsidRPr="006F0E97">
        <w:t xml:space="preserve"> kvalifikacije: </w:t>
      </w:r>
    </w:p>
    <w:p w14:paraId="7DF4A7F2" w14:textId="77777777" w:rsidR="00C3205B" w:rsidRPr="006F0E97" w:rsidRDefault="00C3205B" w:rsidP="00011EEA">
      <w:pPr>
        <w:pStyle w:val="Tijeloteksta"/>
        <w:jc w:val="both"/>
      </w:pPr>
    </w:p>
    <w:p w14:paraId="04DCE37B" w14:textId="3E3D66A3" w:rsidR="00C3205B" w:rsidRPr="006F0E97" w:rsidRDefault="00011EEA" w:rsidP="00011EEA">
      <w:pPr>
        <w:pStyle w:val="Tijeloteksta"/>
        <w:jc w:val="both"/>
      </w:pPr>
      <w:r w:rsidRPr="006F0E97">
        <w:t>KLJUČNI STRU</w:t>
      </w:r>
      <w:r w:rsidR="00E34B7B" w:rsidRPr="006F0E97">
        <w:t>ČNJACI</w:t>
      </w:r>
    </w:p>
    <w:p w14:paraId="2DDBF3B0" w14:textId="77777777" w:rsidR="00C3205B" w:rsidRPr="006F0E97" w:rsidRDefault="00C3205B" w:rsidP="00011EEA">
      <w:pPr>
        <w:pStyle w:val="Tijeloteksta"/>
        <w:jc w:val="both"/>
      </w:pPr>
    </w:p>
    <w:p w14:paraId="0D2CAB6C" w14:textId="2A0A5DB0" w:rsidR="00011EEA" w:rsidRPr="006F0E97" w:rsidRDefault="00CD6423" w:rsidP="00011EEA">
      <w:pPr>
        <w:pStyle w:val="Tijeloteksta"/>
        <w:jc w:val="both"/>
        <w:rPr>
          <w:u w:val="single"/>
        </w:rPr>
      </w:pPr>
      <w:r w:rsidRPr="006F0E97">
        <w:rPr>
          <w:u w:val="single"/>
        </w:rPr>
        <w:t>Ključni</w:t>
      </w:r>
      <w:r w:rsidR="00011EEA" w:rsidRPr="006F0E97">
        <w:rPr>
          <w:u w:val="single"/>
        </w:rPr>
        <w:t xml:space="preserve"> </w:t>
      </w:r>
      <w:r w:rsidRPr="006F0E97">
        <w:rPr>
          <w:u w:val="single"/>
        </w:rPr>
        <w:t>stručnjak</w:t>
      </w:r>
      <w:r w:rsidR="00011EEA" w:rsidRPr="006F0E97">
        <w:rPr>
          <w:u w:val="single"/>
        </w:rPr>
        <w:t xml:space="preserve"> 1: </w:t>
      </w:r>
      <w:r w:rsidRPr="006F0E97">
        <w:rPr>
          <w:u w:val="single"/>
        </w:rPr>
        <w:t>Voditelj tima-Glavni projektant</w:t>
      </w:r>
    </w:p>
    <w:p w14:paraId="05B90B28" w14:textId="24D99720" w:rsidR="00011EEA" w:rsidRPr="006F0E97" w:rsidRDefault="00011EEA" w:rsidP="00011EEA">
      <w:pPr>
        <w:pStyle w:val="Tijeloteksta"/>
        <w:jc w:val="both"/>
      </w:pPr>
      <w:r w:rsidRPr="006F0E97">
        <w:rPr>
          <w:i/>
          <w:iCs/>
        </w:rPr>
        <w:t xml:space="preserve">Obrazovne i </w:t>
      </w:r>
      <w:r w:rsidR="00CD6423" w:rsidRPr="006F0E97">
        <w:rPr>
          <w:i/>
          <w:iCs/>
        </w:rPr>
        <w:t>stručne</w:t>
      </w:r>
      <w:r w:rsidRPr="006F0E97">
        <w:rPr>
          <w:i/>
          <w:iCs/>
        </w:rPr>
        <w:t xml:space="preserve"> kvalifikacije</w:t>
      </w:r>
      <w:r w:rsidRPr="006F0E97">
        <w:t xml:space="preserve">: </w:t>
      </w:r>
    </w:p>
    <w:p w14:paraId="26EDA47F" w14:textId="7A6A7CB9" w:rsidR="00011EEA" w:rsidRDefault="00011EEA" w:rsidP="000C7440">
      <w:pPr>
        <w:pStyle w:val="Tijeloteksta"/>
        <w:numPr>
          <w:ilvl w:val="0"/>
          <w:numId w:val="34"/>
        </w:numPr>
        <w:ind w:left="426" w:hanging="426"/>
        <w:jc w:val="both"/>
      </w:pPr>
      <w:r w:rsidRPr="006F0E97">
        <w:t xml:space="preserve">Minimalno visoka </w:t>
      </w:r>
      <w:r w:rsidR="00CD6423" w:rsidRPr="006F0E97">
        <w:t>stručna</w:t>
      </w:r>
      <w:r w:rsidRPr="006F0E97">
        <w:t xml:space="preserve"> sprema odnosno završen preddiplomski i diplomski </w:t>
      </w:r>
      <w:r w:rsidR="00CD6423" w:rsidRPr="006F0E97">
        <w:t>sveučilišni</w:t>
      </w:r>
      <w:r w:rsidRPr="006F0E97">
        <w:t xml:space="preserve"> studij ili integrirani preddiplomski i diplomski </w:t>
      </w:r>
      <w:r w:rsidR="00CD6423" w:rsidRPr="006F0E97">
        <w:t>sveučilišni</w:t>
      </w:r>
      <w:r w:rsidRPr="006F0E97">
        <w:t xml:space="preserve"> studij ili </w:t>
      </w:r>
      <w:r w:rsidR="00CD6423" w:rsidRPr="006F0E97">
        <w:t>specijalistički</w:t>
      </w:r>
      <w:r w:rsidRPr="006F0E97">
        <w:t xml:space="preserve"> diplomski </w:t>
      </w:r>
      <w:r w:rsidR="00CD6423" w:rsidRPr="006F0E97">
        <w:t>stručni</w:t>
      </w:r>
      <w:r w:rsidRPr="006F0E97">
        <w:t xml:space="preserve"> studij (najmanje 300 ECTS bodova</w:t>
      </w:r>
      <w:r w:rsidR="000E2631" w:rsidRPr="006F0E97">
        <w:t xml:space="preserve">) - dipl.ing.arh, mag.ing.arh. </w:t>
      </w:r>
    </w:p>
    <w:p w14:paraId="5EEE5C49" w14:textId="77777777" w:rsidR="00100297" w:rsidRPr="00100297" w:rsidRDefault="00100297" w:rsidP="00100297">
      <w:pPr>
        <w:pStyle w:val="Tijeloteksta"/>
        <w:numPr>
          <w:ilvl w:val="0"/>
          <w:numId w:val="34"/>
        </w:numPr>
        <w:ind w:left="426" w:hanging="426"/>
        <w:jc w:val="both"/>
      </w:pPr>
      <w:r w:rsidRPr="00100297">
        <w:t>Pravo uporabe strukovnog naziva „ovlašteni arhitekt“ sukladno Zakonu o poslovima i djelatnostima prostornog uređenja i gradnje (NN broj 78/15).</w:t>
      </w:r>
    </w:p>
    <w:p w14:paraId="652AE9C6" w14:textId="77777777" w:rsidR="00C3205B" w:rsidRPr="006F0E97" w:rsidRDefault="00C3205B" w:rsidP="00C3205B">
      <w:pPr>
        <w:pStyle w:val="Tijeloteksta"/>
        <w:jc w:val="both"/>
      </w:pPr>
    </w:p>
    <w:p w14:paraId="3A572CF1" w14:textId="37B90D6A" w:rsidR="00C3205B" w:rsidRPr="006F0E97" w:rsidRDefault="00011EEA" w:rsidP="00C3205B">
      <w:pPr>
        <w:pStyle w:val="Tijeloteksta"/>
        <w:jc w:val="both"/>
        <w:rPr>
          <w:u w:val="single"/>
        </w:rPr>
      </w:pPr>
      <w:r w:rsidRPr="006F0E97">
        <w:rPr>
          <w:u w:val="single"/>
        </w:rPr>
        <w:t xml:space="preserve"> </w:t>
      </w:r>
      <w:r w:rsidR="00CD6423" w:rsidRPr="006F0E97">
        <w:rPr>
          <w:u w:val="single"/>
        </w:rPr>
        <w:t>Ključni</w:t>
      </w:r>
      <w:r w:rsidRPr="006F0E97">
        <w:rPr>
          <w:u w:val="single"/>
        </w:rPr>
        <w:t xml:space="preserve"> </w:t>
      </w:r>
      <w:r w:rsidR="00CD6423" w:rsidRPr="006F0E97">
        <w:rPr>
          <w:u w:val="single"/>
        </w:rPr>
        <w:t>stručnjak</w:t>
      </w:r>
      <w:r w:rsidRPr="006F0E97">
        <w:rPr>
          <w:u w:val="single"/>
        </w:rPr>
        <w:t xml:space="preserve"> 2: </w:t>
      </w:r>
      <w:r w:rsidR="00CD6423" w:rsidRPr="006F0E97">
        <w:rPr>
          <w:u w:val="single"/>
        </w:rPr>
        <w:t>Član tima – Projektant arhitekture</w:t>
      </w:r>
    </w:p>
    <w:p w14:paraId="3ECD9161" w14:textId="77777777" w:rsidR="00C3205B" w:rsidRPr="006F0E97" w:rsidRDefault="00C3205B" w:rsidP="00C3205B">
      <w:pPr>
        <w:pStyle w:val="Tijeloteksta"/>
        <w:jc w:val="both"/>
      </w:pPr>
    </w:p>
    <w:p w14:paraId="05CC6100" w14:textId="72C8D540" w:rsidR="00011EEA" w:rsidRPr="006F0E97" w:rsidRDefault="00011EEA" w:rsidP="00C3205B">
      <w:pPr>
        <w:pStyle w:val="Tijeloteksta"/>
        <w:jc w:val="both"/>
      </w:pPr>
      <w:r w:rsidRPr="006F0E97">
        <w:rPr>
          <w:i/>
          <w:iCs/>
        </w:rPr>
        <w:t xml:space="preserve">Obrazovne i </w:t>
      </w:r>
      <w:r w:rsidR="00CD6423" w:rsidRPr="006F0E97">
        <w:rPr>
          <w:i/>
          <w:iCs/>
        </w:rPr>
        <w:t>stručne</w:t>
      </w:r>
      <w:r w:rsidRPr="006F0E97">
        <w:rPr>
          <w:i/>
          <w:iCs/>
        </w:rPr>
        <w:t xml:space="preserve"> kvalifikacije: </w:t>
      </w:r>
    </w:p>
    <w:p w14:paraId="0CB1EDB5" w14:textId="1FAF9902" w:rsidR="00011EEA" w:rsidRDefault="00011EEA" w:rsidP="000C7440">
      <w:pPr>
        <w:pStyle w:val="Tijeloteksta"/>
        <w:numPr>
          <w:ilvl w:val="0"/>
          <w:numId w:val="35"/>
        </w:numPr>
        <w:ind w:left="426" w:hanging="426"/>
        <w:jc w:val="both"/>
      </w:pPr>
      <w:r w:rsidRPr="006F0E97">
        <w:t xml:space="preserve">Minimalno visoka </w:t>
      </w:r>
      <w:r w:rsidR="00CD6423" w:rsidRPr="006F0E97">
        <w:t>stručna</w:t>
      </w:r>
      <w:r w:rsidRPr="006F0E97">
        <w:t xml:space="preserve"> sprema odnosno završen preddiplomski i diplomski </w:t>
      </w:r>
      <w:r w:rsidR="00CD6423" w:rsidRPr="006F0E97">
        <w:t>sveučilišni</w:t>
      </w:r>
      <w:r w:rsidRPr="006F0E97">
        <w:t xml:space="preserve"> studij ili integrirani preddiplomski i diplomski </w:t>
      </w:r>
      <w:r w:rsidR="00CD6423" w:rsidRPr="006F0E97">
        <w:t>sveučilišni</w:t>
      </w:r>
      <w:r w:rsidRPr="006F0E97">
        <w:t xml:space="preserve"> studij ili </w:t>
      </w:r>
      <w:r w:rsidR="00E62AB3" w:rsidRPr="006F0E97">
        <w:t>specijalistički</w:t>
      </w:r>
      <w:r w:rsidRPr="006F0E97">
        <w:t xml:space="preserve"> diplomski </w:t>
      </w:r>
      <w:r w:rsidR="00E62AB3" w:rsidRPr="006F0E97">
        <w:t>stručni</w:t>
      </w:r>
      <w:r w:rsidRPr="006F0E97">
        <w:t xml:space="preserve"> studij (najmanje 300 ECTS bodova</w:t>
      </w:r>
      <w:r w:rsidR="00CD6423" w:rsidRPr="006F0E97">
        <w:t xml:space="preserve">) - dipl.ing.arh, mag.ing.arh. </w:t>
      </w:r>
    </w:p>
    <w:p w14:paraId="2E8DB1AD" w14:textId="77777777" w:rsidR="000C7440" w:rsidRPr="006F0E97" w:rsidRDefault="000C7440" w:rsidP="000C7440">
      <w:pPr>
        <w:pStyle w:val="Tijeloteksta"/>
        <w:ind w:left="426"/>
        <w:jc w:val="both"/>
      </w:pPr>
    </w:p>
    <w:p w14:paraId="20F8EEC8" w14:textId="1626D50E" w:rsidR="00011EEA" w:rsidRPr="006F0E97" w:rsidRDefault="00011EEA" w:rsidP="000C7440">
      <w:pPr>
        <w:pStyle w:val="Tijeloteksta"/>
        <w:numPr>
          <w:ilvl w:val="0"/>
          <w:numId w:val="35"/>
        </w:numPr>
        <w:ind w:left="426" w:hanging="426"/>
        <w:jc w:val="both"/>
      </w:pPr>
      <w:r w:rsidRPr="006F0E97">
        <w:t>Pravo uporabe strukovnog naziva „ovlašteni arhitekt“ sukladno Zakonu o poslovima i djelatnostima prostornog uređe</w:t>
      </w:r>
      <w:r w:rsidR="00BB64AC" w:rsidRPr="006F0E97">
        <w:t xml:space="preserve">nja i gradnje (NN broj 78/15). </w:t>
      </w:r>
    </w:p>
    <w:p w14:paraId="08ED20B6" w14:textId="2DF2CDAC" w:rsidR="00011EEA" w:rsidRPr="006F0E97" w:rsidRDefault="00011EEA" w:rsidP="00011EEA">
      <w:pPr>
        <w:pStyle w:val="Tijeloteksta"/>
        <w:jc w:val="both"/>
      </w:pPr>
      <w:r w:rsidRPr="006F0E97">
        <w:t xml:space="preserve"> </w:t>
      </w:r>
    </w:p>
    <w:p w14:paraId="56C909F6" w14:textId="2E27E3EA" w:rsidR="00C3205B" w:rsidRDefault="00133829" w:rsidP="00011EEA">
      <w:pPr>
        <w:pStyle w:val="Tijeloteksta"/>
        <w:jc w:val="both"/>
      </w:pPr>
      <w:r w:rsidRPr="00133829">
        <w:t>Najmanje jedan ovlašteni arhitekt (ključni stručnjak 1 i /ili ključni stručnjak 2) mora posjedovati važeće rješenja o dopuštenju za obavljanja poslova na zaštiti i očuvanju kulturnih dobara, kojim se potvrđuje da je, prema članku 100. stavak 2. Zakona o zaštiti i očuvanju kulturnih dobara (NN broj 69/99, 151/03, 157/03, 100/04, 87/09, 88/10, 61/11, 25/12, 136/12, 157/13, 152/14 , 98/15) i članku 2. stavak 1. točka 2. i 3. Pravilnika o uvjetima za fizičke i pravne osobe radi dobivanja dopuštenja za obavljanje poslova na zaštiti i očuvanju kulturnih dobara (NN broj 74/03, 44/10, 57/13), stručnjak upisan u popis specijaliziranih pravnih i fizičkih osoba kojima je dopušteno obavljati poslove istraživanja, proučavanja, čuvanja, restauriranja, konzerviranja, održavanja, obnove, korištenja i prometa kulturnim dobrima.</w:t>
      </w:r>
    </w:p>
    <w:p w14:paraId="7006C2D2" w14:textId="77777777" w:rsidR="00827F82" w:rsidRDefault="00827F82" w:rsidP="00C3205B">
      <w:pPr>
        <w:pStyle w:val="Tijeloteksta"/>
        <w:jc w:val="both"/>
      </w:pPr>
    </w:p>
    <w:p w14:paraId="6358434D" w14:textId="77777777" w:rsidR="00827F82" w:rsidRDefault="00827F82" w:rsidP="00C3205B">
      <w:pPr>
        <w:pStyle w:val="Tijeloteksta"/>
        <w:jc w:val="both"/>
      </w:pPr>
    </w:p>
    <w:p w14:paraId="2492EDB6" w14:textId="77777777" w:rsidR="00827F82" w:rsidRDefault="00827F82" w:rsidP="00C3205B">
      <w:pPr>
        <w:pStyle w:val="Tijeloteksta"/>
        <w:jc w:val="both"/>
      </w:pPr>
    </w:p>
    <w:p w14:paraId="56013080" w14:textId="77777777" w:rsidR="00827F82" w:rsidRDefault="00827F82" w:rsidP="00C3205B">
      <w:pPr>
        <w:pStyle w:val="Tijeloteksta"/>
        <w:jc w:val="both"/>
      </w:pPr>
    </w:p>
    <w:p w14:paraId="51B56F23" w14:textId="77777777" w:rsidR="00827F82" w:rsidRDefault="00827F82" w:rsidP="00C3205B">
      <w:pPr>
        <w:pStyle w:val="Tijeloteksta"/>
        <w:jc w:val="both"/>
      </w:pPr>
    </w:p>
    <w:p w14:paraId="4E273CBE" w14:textId="53F43087" w:rsidR="00C3205B" w:rsidRPr="006F0E97" w:rsidRDefault="00C3205B" w:rsidP="00C3205B">
      <w:pPr>
        <w:pStyle w:val="Tijeloteksta"/>
        <w:jc w:val="both"/>
      </w:pPr>
      <w:r w:rsidRPr="006F0E97">
        <w:lastRenderedPageBreak/>
        <w:t>OSTALI STRUČNJACI:</w:t>
      </w:r>
    </w:p>
    <w:p w14:paraId="4335FF76" w14:textId="74B19B20" w:rsidR="00C3205B" w:rsidRDefault="00C3205B" w:rsidP="00C3205B">
      <w:pPr>
        <w:pStyle w:val="Tijeloteksta"/>
        <w:jc w:val="both"/>
      </w:pPr>
    </w:p>
    <w:p w14:paraId="5C9920BF" w14:textId="608CDD30" w:rsidR="00273B32" w:rsidRDefault="00273B32" w:rsidP="00C3205B">
      <w:pPr>
        <w:pStyle w:val="Tijeloteksta"/>
        <w:jc w:val="both"/>
      </w:pPr>
    </w:p>
    <w:p w14:paraId="6BE1DFD6" w14:textId="77777777" w:rsidR="001F75FB" w:rsidRPr="006F0E97" w:rsidRDefault="001F75FB" w:rsidP="001F75FB">
      <w:pPr>
        <w:pStyle w:val="Tijeloteksta"/>
        <w:jc w:val="both"/>
        <w:rPr>
          <w:u w:val="single"/>
        </w:rPr>
      </w:pPr>
      <w:r w:rsidRPr="006F0E97">
        <w:rPr>
          <w:u w:val="single"/>
        </w:rPr>
        <w:t xml:space="preserve">Projektant konstrukcije </w:t>
      </w:r>
    </w:p>
    <w:p w14:paraId="535515B1" w14:textId="77777777" w:rsidR="001F75FB" w:rsidRPr="006F0E97" w:rsidRDefault="001F75FB" w:rsidP="001F75FB">
      <w:pPr>
        <w:pStyle w:val="Tijeloteksta"/>
        <w:jc w:val="both"/>
      </w:pPr>
    </w:p>
    <w:p w14:paraId="022E185F" w14:textId="77777777" w:rsidR="001F75FB" w:rsidRPr="006F0E97" w:rsidRDefault="001F75FB" w:rsidP="001F75FB">
      <w:pPr>
        <w:pStyle w:val="Tijeloteksta"/>
        <w:jc w:val="both"/>
      </w:pPr>
      <w:r w:rsidRPr="006F0E97">
        <w:rPr>
          <w:i/>
          <w:iCs/>
        </w:rPr>
        <w:t xml:space="preserve">Obrazovne i stručne kvalifikacije: </w:t>
      </w:r>
    </w:p>
    <w:p w14:paraId="3D69ABA9" w14:textId="77777777" w:rsidR="001F75FB" w:rsidRPr="006F0E97" w:rsidRDefault="001F75FB" w:rsidP="001F75FB">
      <w:pPr>
        <w:pStyle w:val="Tijeloteksta"/>
        <w:numPr>
          <w:ilvl w:val="0"/>
          <w:numId w:val="36"/>
        </w:numPr>
        <w:jc w:val="both"/>
      </w:pPr>
      <w:r w:rsidRPr="006F0E97">
        <w:t>Minimalno visoka stručna sprema odnosno završen preddiplomski i diplomski sveučilišni studij ili integrirani preddiplomski i diplomski sveučilišni studij ili specijalistički diplomski stručni studij (najmanje 300 ECTS bodova) - dipl.ing.građ., mag.ing.aedif., struč.spec.ing.aedif.</w:t>
      </w:r>
    </w:p>
    <w:p w14:paraId="19EB4040" w14:textId="77777777" w:rsidR="001F75FB" w:rsidRPr="006F0E97" w:rsidRDefault="001F75FB" w:rsidP="001F75FB">
      <w:pPr>
        <w:pStyle w:val="Tijeloteksta"/>
        <w:numPr>
          <w:ilvl w:val="0"/>
          <w:numId w:val="36"/>
        </w:numPr>
        <w:jc w:val="both"/>
      </w:pPr>
      <w:r w:rsidRPr="006F0E97">
        <w:t xml:space="preserve">Pravo uporabe strukovnog naziva „ovlašteni inženjer građevinarstva“ sukladno Zakonu o poslovima i djelatnostima prostornog uređenja i gradnje (NN broj 78/15). </w:t>
      </w:r>
    </w:p>
    <w:p w14:paraId="710C9729" w14:textId="77777777" w:rsidR="001F75FB" w:rsidRPr="006F0E97" w:rsidRDefault="001F75FB" w:rsidP="001F75FB">
      <w:pPr>
        <w:pStyle w:val="Tijeloteksta"/>
        <w:numPr>
          <w:ilvl w:val="0"/>
          <w:numId w:val="36"/>
        </w:numPr>
        <w:jc w:val="both"/>
      </w:pPr>
      <w:r w:rsidRPr="006F0E97">
        <w:t xml:space="preserve">Posjedovanje rješenja o dopuštenju za obavljanja poslova na zaštiti i očuvanju kulturnih dobara, kojim se potvrđuje da je, prema članku 100. stavak 2. Zakona o zaštiti i očuvanju kulturnih dobara (NN broj 69/99, 151/03, 157/03, 100/04, 87/09, 88/10, 61/11, 25/12, 136/12, 157/13, 152/14 , 98/15) i članku 2. stavak 1. točka 3. Pravilnika o uvjetima za fizičke i pravne osobe radi dobivanja dopuštenja za obavljanje poslova na zaštiti i očuvanju kulturnih dobara (NN broj 74/03, 44/10, 57/13), stručnjak upisan na popis specijaliziranih pravnih i fizičkih osoba kojima je dopušteno obavljati poslove istraživanja, proučavanja, čuvanja, restauriranja, konzerviranja, održavanja, obnove, korištenja i prometa kulturnim dobrima. </w:t>
      </w:r>
    </w:p>
    <w:p w14:paraId="0B0FFDC7" w14:textId="77777777" w:rsidR="001F75FB" w:rsidRPr="006F0E97" w:rsidRDefault="001F75FB" w:rsidP="001F75FB">
      <w:pPr>
        <w:pStyle w:val="Tijeloteksta"/>
        <w:ind w:left="360"/>
        <w:jc w:val="both"/>
      </w:pPr>
    </w:p>
    <w:p w14:paraId="7F8774C2" w14:textId="77777777" w:rsidR="001F75FB" w:rsidRPr="006F0E97" w:rsidRDefault="001F75FB" w:rsidP="001F75FB">
      <w:pPr>
        <w:pStyle w:val="Tijeloteksta"/>
        <w:jc w:val="both"/>
      </w:pPr>
    </w:p>
    <w:p w14:paraId="0A9742E5" w14:textId="77777777" w:rsidR="001F75FB" w:rsidRPr="006F0E97" w:rsidRDefault="001F75FB" w:rsidP="001F75FB">
      <w:pPr>
        <w:pStyle w:val="Tijeloteksta"/>
        <w:jc w:val="both"/>
        <w:rPr>
          <w:u w:val="single"/>
        </w:rPr>
      </w:pPr>
      <w:r w:rsidRPr="006F0E97">
        <w:rPr>
          <w:u w:val="single"/>
        </w:rPr>
        <w:t xml:space="preserve">Projektant elektrotehničkih instalacija </w:t>
      </w:r>
    </w:p>
    <w:p w14:paraId="67EE0DF3" w14:textId="77777777" w:rsidR="001F75FB" w:rsidRPr="006F0E97" w:rsidRDefault="001F75FB" w:rsidP="001F75FB">
      <w:pPr>
        <w:pStyle w:val="Tijeloteksta"/>
        <w:jc w:val="both"/>
      </w:pPr>
    </w:p>
    <w:p w14:paraId="329A1D69" w14:textId="77777777" w:rsidR="001F75FB" w:rsidRPr="006F0E97" w:rsidRDefault="001F75FB" w:rsidP="001F75FB">
      <w:pPr>
        <w:pStyle w:val="Tijeloteksta"/>
        <w:jc w:val="both"/>
      </w:pPr>
      <w:r w:rsidRPr="006F0E97">
        <w:rPr>
          <w:i/>
          <w:iCs/>
        </w:rPr>
        <w:t xml:space="preserve">Obrazovne i stručne kvalifikacije: </w:t>
      </w:r>
    </w:p>
    <w:p w14:paraId="5D6721D4" w14:textId="77777777" w:rsidR="001F75FB" w:rsidRPr="006F0E97" w:rsidRDefault="001F75FB" w:rsidP="001F75FB">
      <w:pPr>
        <w:pStyle w:val="Tijeloteksta"/>
        <w:numPr>
          <w:ilvl w:val="0"/>
          <w:numId w:val="37"/>
        </w:numPr>
        <w:jc w:val="both"/>
      </w:pPr>
      <w:r w:rsidRPr="006F0E97">
        <w:t xml:space="preserve">Minimalno visoka stručna sprema odnosno završen preddiplomski i diplomski sveučilišni studij ili integrirani preddiplomski i diplomski sveučilišni studij ili specijalistički diplomski stručni studij (najmanje 300 ECTS bodova) - dipl.ing.el., mag.ing.el., struč.spec.ing.el. </w:t>
      </w:r>
    </w:p>
    <w:p w14:paraId="5889B64E" w14:textId="77777777" w:rsidR="001F75FB" w:rsidRPr="006F0E97" w:rsidRDefault="001F75FB" w:rsidP="001F75FB">
      <w:pPr>
        <w:pStyle w:val="Tijeloteksta"/>
        <w:numPr>
          <w:ilvl w:val="0"/>
          <w:numId w:val="37"/>
        </w:numPr>
        <w:jc w:val="both"/>
      </w:pPr>
      <w:r w:rsidRPr="006F0E97">
        <w:t xml:space="preserve">Pravo uporabe strukovnog naziva „ovlašteni inženjer elektrotehnike“ sukladno Zakonu o poslovima i djelatnostima prostornog uređenja i gradnje (NN broj 78/15). </w:t>
      </w:r>
    </w:p>
    <w:p w14:paraId="3623A494" w14:textId="77777777" w:rsidR="001F75FB" w:rsidRPr="006F0E97" w:rsidRDefault="001F75FB" w:rsidP="001F75FB">
      <w:pPr>
        <w:pStyle w:val="Tijeloteksta"/>
        <w:jc w:val="both"/>
      </w:pPr>
    </w:p>
    <w:p w14:paraId="106D9E3B" w14:textId="77777777" w:rsidR="001F75FB" w:rsidRPr="006F0E97" w:rsidRDefault="001F75FB" w:rsidP="001F75FB">
      <w:pPr>
        <w:pStyle w:val="Tijeloteksta"/>
        <w:jc w:val="both"/>
      </w:pPr>
      <w:r w:rsidRPr="006F0E97">
        <w:rPr>
          <w:u w:val="single"/>
        </w:rPr>
        <w:t>Projektant strojarskih i termotehničkih instalacija</w:t>
      </w:r>
      <w:r w:rsidRPr="006F0E97">
        <w:t xml:space="preserve"> </w:t>
      </w:r>
    </w:p>
    <w:p w14:paraId="585BF674" w14:textId="77777777" w:rsidR="001F75FB" w:rsidRPr="006F0E97" w:rsidRDefault="001F75FB" w:rsidP="001F75FB">
      <w:pPr>
        <w:pStyle w:val="Tijeloteksta"/>
        <w:jc w:val="both"/>
      </w:pPr>
    </w:p>
    <w:p w14:paraId="5B0AA2BF" w14:textId="77777777" w:rsidR="001F75FB" w:rsidRPr="006F0E97" w:rsidRDefault="001F75FB" w:rsidP="001F75FB">
      <w:pPr>
        <w:pStyle w:val="Tijeloteksta"/>
        <w:jc w:val="both"/>
      </w:pPr>
      <w:r w:rsidRPr="006F0E97">
        <w:rPr>
          <w:i/>
          <w:iCs/>
        </w:rPr>
        <w:t>Obrazovne i stručne kvalifikacije</w:t>
      </w:r>
      <w:r w:rsidRPr="006F0E97">
        <w:t xml:space="preserve">: </w:t>
      </w:r>
    </w:p>
    <w:p w14:paraId="421254B9" w14:textId="77777777" w:rsidR="001F75FB" w:rsidRPr="006F0E97" w:rsidRDefault="001F75FB" w:rsidP="001F75FB">
      <w:pPr>
        <w:pStyle w:val="Tijeloteksta"/>
        <w:numPr>
          <w:ilvl w:val="0"/>
          <w:numId w:val="38"/>
        </w:numPr>
        <w:jc w:val="both"/>
      </w:pPr>
      <w:r w:rsidRPr="006F0E97">
        <w:t xml:space="preserve">Minimalno visoka stručna sprema odnosno završen preddiplomski i diplomski sveučilišni studij ili integrirani preddiplomski i diplomski sveučilišni studij ili specijalistički diplomski stručni studij (najmanje 300 ECTS bodova) - dipl.ing.stroj., mag.ing.mech., struč.spec.ing.mech. </w:t>
      </w:r>
    </w:p>
    <w:p w14:paraId="54492728" w14:textId="77777777" w:rsidR="001F75FB" w:rsidRPr="006F0E97" w:rsidRDefault="001F75FB" w:rsidP="001F75FB">
      <w:pPr>
        <w:pStyle w:val="Tijeloteksta"/>
        <w:numPr>
          <w:ilvl w:val="0"/>
          <w:numId w:val="38"/>
        </w:numPr>
        <w:jc w:val="both"/>
      </w:pPr>
      <w:r w:rsidRPr="006F0E97">
        <w:t xml:space="preserve">Pravo uporabe strukovnog naziva „ovlašteni inženjer strojarstva“ sukladno Zakonu o poslovima i djelatnostima prostornog uređenja i gradnje (NN broj 78/15). </w:t>
      </w:r>
    </w:p>
    <w:p w14:paraId="156FFD3B" w14:textId="77777777" w:rsidR="001F75FB" w:rsidRPr="006F0E97" w:rsidRDefault="001F75FB" w:rsidP="001F75FB">
      <w:pPr>
        <w:pStyle w:val="Tijeloteksta"/>
        <w:jc w:val="both"/>
      </w:pPr>
    </w:p>
    <w:p w14:paraId="04526FCB" w14:textId="77777777" w:rsidR="001F75FB" w:rsidRPr="006F0E97" w:rsidRDefault="001F75FB" w:rsidP="001F75FB">
      <w:pPr>
        <w:pStyle w:val="Tijeloteksta"/>
        <w:jc w:val="both"/>
        <w:rPr>
          <w:u w:val="single"/>
        </w:rPr>
      </w:pPr>
      <w:r w:rsidRPr="006F0E97">
        <w:rPr>
          <w:u w:val="single"/>
        </w:rPr>
        <w:t xml:space="preserve">Projektant instalacija vodovoda i kanalizacije </w:t>
      </w:r>
    </w:p>
    <w:p w14:paraId="69976A6D" w14:textId="77777777" w:rsidR="001F75FB" w:rsidRPr="006F0E97" w:rsidRDefault="001F75FB" w:rsidP="001F75FB">
      <w:pPr>
        <w:pStyle w:val="Tijeloteksta"/>
        <w:ind w:left="360"/>
        <w:jc w:val="both"/>
      </w:pPr>
    </w:p>
    <w:p w14:paraId="70DAD3D3" w14:textId="77777777" w:rsidR="001F75FB" w:rsidRPr="006F0E97" w:rsidRDefault="001F75FB" w:rsidP="001F75FB">
      <w:pPr>
        <w:pStyle w:val="Tijeloteksta"/>
        <w:jc w:val="both"/>
      </w:pPr>
      <w:r w:rsidRPr="006F0E97">
        <w:rPr>
          <w:i/>
          <w:iCs/>
        </w:rPr>
        <w:t>Obrazovne i stručne kvalifikacije</w:t>
      </w:r>
      <w:r w:rsidRPr="006F0E97">
        <w:t>:</w:t>
      </w:r>
    </w:p>
    <w:p w14:paraId="15FD4C00" w14:textId="77777777" w:rsidR="001F75FB" w:rsidRPr="006F0E97" w:rsidRDefault="001F75FB" w:rsidP="001F75FB">
      <w:pPr>
        <w:pStyle w:val="Tijeloteksta"/>
        <w:numPr>
          <w:ilvl w:val="0"/>
          <w:numId w:val="39"/>
        </w:numPr>
        <w:ind w:right="-44"/>
        <w:jc w:val="both"/>
      </w:pPr>
      <w:r w:rsidRPr="006F0E97">
        <w:t>Minimalno visoka stručna sprema odnosno završen preddiplomski i diplomski sveučilišni studij ili integrirani preddiplomski i diplomski sveučilišni studij ili specijalistički diplomski stručni st</w:t>
      </w:r>
      <w:r>
        <w:t>udij (najmanje 300 ECTS bodova) - dipl.ing.građ., mag.ing.aedif</w:t>
      </w:r>
      <w:r w:rsidRPr="006F0E97">
        <w:t>, struč.spec.ing.aedif. ili dipl.ing.stroj, mag.ing.mech, struč.spec.ing.mech.</w:t>
      </w:r>
    </w:p>
    <w:p w14:paraId="315969B4" w14:textId="77777777" w:rsidR="001F75FB" w:rsidRPr="006F0E97" w:rsidRDefault="001F75FB" w:rsidP="001F75FB">
      <w:pPr>
        <w:pStyle w:val="Tijeloteksta"/>
        <w:numPr>
          <w:ilvl w:val="0"/>
          <w:numId w:val="39"/>
        </w:numPr>
        <w:jc w:val="both"/>
      </w:pPr>
      <w:r w:rsidRPr="006F0E97">
        <w:t xml:space="preserve">Pravo uporabe strukovnog naziva „ovlašteni inženjer građevinarstva“ ili „ovlašteni </w:t>
      </w:r>
      <w:r w:rsidRPr="006F0E97">
        <w:lastRenderedPageBreak/>
        <w:t xml:space="preserve">inženjer strojarstva“ sukladno Zakonu o poslovima i djelatnostima prostornog uređenja i gradnje (NN broj 78/15). </w:t>
      </w:r>
    </w:p>
    <w:p w14:paraId="4E38DFBA" w14:textId="77777777" w:rsidR="001F75FB" w:rsidRPr="006F0E97" w:rsidRDefault="001F75FB" w:rsidP="001F75FB">
      <w:pPr>
        <w:pStyle w:val="Tijeloteksta"/>
        <w:jc w:val="both"/>
      </w:pPr>
    </w:p>
    <w:p w14:paraId="76EBCB64" w14:textId="77777777" w:rsidR="001F75FB" w:rsidRPr="006F0E97" w:rsidRDefault="001F75FB" w:rsidP="001F75FB">
      <w:pPr>
        <w:pStyle w:val="Tijeloteksta"/>
        <w:jc w:val="both"/>
        <w:rPr>
          <w:u w:val="single"/>
        </w:rPr>
      </w:pPr>
      <w:r w:rsidRPr="006F0E97">
        <w:t xml:space="preserve"> </w:t>
      </w:r>
      <w:r w:rsidRPr="006F0E97">
        <w:rPr>
          <w:u w:val="single"/>
        </w:rPr>
        <w:t>Stručnjak za geotehniku</w:t>
      </w:r>
    </w:p>
    <w:p w14:paraId="4EE6BFF3" w14:textId="77777777" w:rsidR="001F75FB" w:rsidRPr="006F0E97" w:rsidRDefault="001F75FB" w:rsidP="001F75FB">
      <w:pPr>
        <w:pStyle w:val="Tijeloteksta"/>
        <w:ind w:left="360"/>
        <w:jc w:val="both"/>
      </w:pPr>
    </w:p>
    <w:p w14:paraId="055EBA9A" w14:textId="77777777" w:rsidR="001F75FB" w:rsidRPr="006F0E97" w:rsidRDefault="001F75FB" w:rsidP="001F75FB">
      <w:pPr>
        <w:pStyle w:val="Tijeloteksta"/>
        <w:ind w:left="360"/>
        <w:jc w:val="both"/>
      </w:pPr>
      <w:r w:rsidRPr="006F0E97">
        <w:rPr>
          <w:i/>
          <w:iCs/>
        </w:rPr>
        <w:t xml:space="preserve">Obrazovne i stručne kvalifikacije: </w:t>
      </w:r>
    </w:p>
    <w:p w14:paraId="1E2959F3" w14:textId="77777777" w:rsidR="001F75FB" w:rsidRPr="006F0E97" w:rsidRDefault="001F75FB" w:rsidP="001F75FB">
      <w:pPr>
        <w:pStyle w:val="Tijeloteksta"/>
        <w:numPr>
          <w:ilvl w:val="1"/>
          <w:numId w:val="39"/>
        </w:numPr>
        <w:ind w:left="709" w:hanging="283"/>
        <w:jc w:val="both"/>
      </w:pPr>
      <w:r w:rsidRPr="006F0E97">
        <w:t xml:space="preserve">Minimalno visoka stručna sprema odnosno završen preddiplomski i diplomski sveučilišni studij ili integrirani preddiplomski i diplomski sveučilišni studij ili specijalistički diplomski stručni studij (najmanje 300 ECTS bodova) - dipl.ing.građ., mag.ing.aedif., struč.spec.ing.aedif. </w:t>
      </w:r>
    </w:p>
    <w:p w14:paraId="336C7501" w14:textId="77777777" w:rsidR="001F75FB" w:rsidRPr="006F0E97" w:rsidRDefault="001F75FB" w:rsidP="001F75FB">
      <w:pPr>
        <w:pStyle w:val="Tijeloteksta"/>
        <w:numPr>
          <w:ilvl w:val="1"/>
          <w:numId w:val="39"/>
        </w:numPr>
        <w:ind w:left="709" w:hanging="283"/>
        <w:jc w:val="both"/>
      </w:pPr>
      <w:r w:rsidRPr="006F0E97">
        <w:t xml:space="preserve">Pravo uporabe strukovnog naziva „ovlašteni inženjer građevinarstva“ sukladno Zakonu o poslovima i djelatnostima prostornog uređenja i gradnje (NN broj 78/15). </w:t>
      </w:r>
    </w:p>
    <w:p w14:paraId="62D163E7" w14:textId="77777777" w:rsidR="001F75FB" w:rsidRPr="006F0E97" w:rsidRDefault="001F75FB" w:rsidP="001F75FB">
      <w:pPr>
        <w:pStyle w:val="Tijeloteksta"/>
        <w:jc w:val="both"/>
      </w:pPr>
    </w:p>
    <w:p w14:paraId="15F28C22" w14:textId="77777777" w:rsidR="001F75FB" w:rsidRPr="006F0E97" w:rsidRDefault="001F75FB" w:rsidP="001F75FB">
      <w:pPr>
        <w:pStyle w:val="Tijeloteksta"/>
        <w:jc w:val="both"/>
        <w:rPr>
          <w:u w:val="single"/>
        </w:rPr>
      </w:pPr>
      <w:r w:rsidRPr="006F0E97">
        <w:rPr>
          <w:u w:val="single"/>
        </w:rPr>
        <w:t xml:space="preserve"> Projektant geodezije</w:t>
      </w:r>
    </w:p>
    <w:p w14:paraId="14F6A775" w14:textId="77777777" w:rsidR="001F75FB" w:rsidRPr="006F0E97" w:rsidRDefault="001F75FB" w:rsidP="001F75FB">
      <w:pPr>
        <w:pStyle w:val="Tijeloteksta"/>
        <w:jc w:val="both"/>
      </w:pPr>
    </w:p>
    <w:p w14:paraId="5582E255" w14:textId="77777777" w:rsidR="001F75FB" w:rsidRPr="006F0E97" w:rsidRDefault="001F75FB" w:rsidP="001F75FB">
      <w:pPr>
        <w:pStyle w:val="Tijeloteksta"/>
        <w:jc w:val="both"/>
      </w:pPr>
      <w:r w:rsidRPr="006F0E97">
        <w:rPr>
          <w:i/>
          <w:iCs/>
        </w:rPr>
        <w:t xml:space="preserve">Obrazovne i stručne kvalifikacije: </w:t>
      </w:r>
    </w:p>
    <w:p w14:paraId="1931C4E0" w14:textId="77777777" w:rsidR="001F75FB" w:rsidRPr="006F0E97" w:rsidRDefault="001F75FB" w:rsidP="001F75FB">
      <w:pPr>
        <w:pStyle w:val="Tijeloteksta"/>
        <w:numPr>
          <w:ilvl w:val="1"/>
          <w:numId w:val="39"/>
        </w:numPr>
        <w:ind w:left="709" w:hanging="425"/>
        <w:jc w:val="both"/>
      </w:pPr>
      <w:r w:rsidRPr="006F0E97">
        <w:t xml:space="preserve">Minimalno visoka stručna sprema odnosno završen preddiplomski i diplomski sveučilišni studij ili integrirani preddiplomski i diplomski sveučilišni studij (najmanje 300 ECTS bodova) – dipl.ing.geod., mag.ing.geod. et geoinf. </w:t>
      </w:r>
    </w:p>
    <w:p w14:paraId="255A91BB" w14:textId="77777777" w:rsidR="001F75FB" w:rsidRPr="006F0E97" w:rsidRDefault="001F75FB" w:rsidP="001F75FB">
      <w:pPr>
        <w:pStyle w:val="Tijeloteksta"/>
        <w:numPr>
          <w:ilvl w:val="1"/>
          <w:numId w:val="39"/>
        </w:numPr>
        <w:ind w:left="709" w:hanging="425"/>
        <w:jc w:val="both"/>
      </w:pPr>
      <w:r w:rsidRPr="006F0E97">
        <w:t>Pravo uporabe strukovnog naziva „ovlašteni inženjer geodezije“ sukladno Zakonu o obavljanju geodetske djelatnosti (NN broj 152/08, 61/11 i 56/13). Naručitelj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već posjeduje, ili izravnim pristupom elektroničkim sredstvima komunikacije besplatnoj nacionalnoj bazi podataka na hrvatskom jeziku.</w:t>
      </w:r>
    </w:p>
    <w:p w14:paraId="1E9569EF" w14:textId="77777777" w:rsidR="001F75FB" w:rsidRPr="006F0E97" w:rsidRDefault="001F75FB" w:rsidP="001F75FB">
      <w:pPr>
        <w:pStyle w:val="Tijeloteksta"/>
        <w:jc w:val="both"/>
      </w:pPr>
      <w:r w:rsidRPr="006F0E97">
        <w:rPr>
          <w:noProof/>
          <w:lang w:eastAsia="hr-HR"/>
        </w:rPr>
        <w:drawing>
          <wp:inline distT="0" distB="0" distL="0" distR="0" wp14:anchorId="04FB9FC3" wp14:editId="442CBA68">
            <wp:extent cx="10160" cy="1016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F0E97">
        <w:t xml:space="preserve">  </w:t>
      </w:r>
      <w:r w:rsidRPr="006F0E97">
        <w:rPr>
          <w:noProof/>
          <w:lang w:eastAsia="hr-HR"/>
        </w:rPr>
        <w:drawing>
          <wp:inline distT="0" distB="0" distL="0" distR="0" wp14:anchorId="02F7F4F6" wp14:editId="7D7D3849">
            <wp:extent cx="10160" cy="1016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F0E97">
        <w:t xml:space="preserve"> </w:t>
      </w:r>
    </w:p>
    <w:p w14:paraId="650DB5BC" w14:textId="77777777" w:rsidR="001F75FB" w:rsidRPr="006F0E97" w:rsidRDefault="001F75FB" w:rsidP="001F75FB">
      <w:pPr>
        <w:pStyle w:val="Tijeloteksta"/>
        <w:jc w:val="both"/>
        <w:rPr>
          <w:b/>
        </w:rPr>
      </w:pPr>
      <w:r w:rsidRPr="006F0E97">
        <w:rPr>
          <w:b/>
        </w:rPr>
        <w:t xml:space="preserve">Za potrebe utvrđivanja okolnosti iz ove točke gospodarski subjekt u ponudi dostavlja: ispunjeni ESPD obrazac (Dio IV. Kriteriji za odabir, Odjeljak C: Tehnička i stručna sposobnost: 6a). </w:t>
      </w:r>
    </w:p>
    <w:p w14:paraId="5A01EB2D" w14:textId="77777777" w:rsidR="001F75FB" w:rsidRPr="006F0E97" w:rsidRDefault="001F75FB" w:rsidP="001F75FB">
      <w:pPr>
        <w:pStyle w:val="Tijeloteksta"/>
        <w:jc w:val="both"/>
        <w:rPr>
          <w:b/>
        </w:rPr>
      </w:pPr>
    </w:p>
    <w:p w14:paraId="16A7FD2F" w14:textId="77777777" w:rsidR="001F75FB" w:rsidRPr="006F0E97" w:rsidRDefault="001F75FB" w:rsidP="001F75FB">
      <w:pPr>
        <w:pStyle w:val="Tijeloteksta"/>
        <w:jc w:val="both"/>
      </w:pPr>
      <w:r w:rsidRPr="006F0E97">
        <w:t xml:space="preserve"> </w:t>
      </w:r>
      <w:r w:rsidRPr="006F0E97">
        <w:rPr>
          <w:noProof/>
          <w:lang w:eastAsia="hr-HR"/>
        </w:rPr>
        <w:drawing>
          <wp:inline distT="0" distB="0" distL="0" distR="0" wp14:anchorId="47E54E32" wp14:editId="42F5A084">
            <wp:extent cx="10160" cy="1016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F0E97">
        <w:t xml:space="preserve"> </w:t>
      </w:r>
    </w:p>
    <w:p w14:paraId="45A8B3C3" w14:textId="77777777" w:rsidR="001F75FB" w:rsidRPr="006F0E97" w:rsidRDefault="001F75FB" w:rsidP="001F75FB">
      <w:pPr>
        <w:pStyle w:val="Tijeloteksta"/>
        <w:jc w:val="both"/>
      </w:pPr>
      <w:r w:rsidRPr="006F0E97">
        <w:t xml:space="preserve">Ako se ne može obaviti provjera ili ishoditi potvrda sukladno gore navedenom stavku, Naručitelj može zahtijevati od gospodarskog subjekta da u primjerenom roku, ne kraćem od 5 dana, dostavi sve ili dio popratnih dokumenta ili dokaza. </w:t>
      </w:r>
    </w:p>
    <w:p w14:paraId="740528D0" w14:textId="77777777" w:rsidR="001F75FB" w:rsidRPr="006F0E97" w:rsidRDefault="001F75FB" w:rsidP="001F75FB">
      <w:pPr>
        <w:pStyle w:val="Tijeloteksta"/>
        <w:jc w:val="both"/>
      </w:pPr>
      <w:r w:rsidRPr="006F0E97">
        <w:t xml:space="preserve">Tehnička i stručna sposobnost gospodarskog subjekta iz ove točke dokazuje se: </w:t>
      </w:r>
    </w:p>
    <w:p w14:paraId="4FA9DF90" w14:textId="77777777" w:rsidR="0086263E" w:rsidRPr="006F0E97" w:rsidRDefault="0086263E" w:rsidP="00011EEA">
      <w:pPr>
        <w:pStyle w:val="Tijeloteksta"/>
        <w:jc w:val="both"/>
      </w:pPr>
    </w:p>
    <w:p w14:paraId="68ACA531" w14:textId="77777777" w:rsidR="0086263E" w:rsidRPr="006F0E97" w:rsidRDefault="0086263E" w:rsidP="00011EEA">
      <w:pPr>
        <w:pStyle w:val="Tijeloteksta"/>
        <w:jc w:val="both"/>
      </w:pPr>
      <w:r w:rsidRPr="006F0E97">
        <w:t>KLJUČNI STRUČNJACI</w:t>
      </w:r>
    </w:p>
    <w:p w14:paraId="365E22DB" w14:textId="77777777" w:rsidR="0086263E" w:rsidRPr="006F0E97" w:rsidRDefault="0086263E" w:rsidP="00011EEA">
      <w:pPr>
        <w:pStyle w:val="Tijeloteksta"/>
        <w:jc w:val="both"/>
        <w:rPr>
          <w:u w:val="single"/>
        </w:rPr>
      </w:pPr>
    </w:p>
    <w:p w14:paraId="69C1B849" w14:textId="77777777" w:rsidR="001F75FB" w:rsidRPr="006F0E97" w:rsidRDefault="001F75FB" w:rsidP="001F75FB">
      <w:pPr>
        <w:pStyle w:val="Tijeloteksta"/>
        <w:jc w:val="both"/>
        <w:rPr>
          <w:u w:val="single"/>
        </w:rPr>
      </w:pPr>
      <w:r w:rsidRPr="006F0E97">
        <w:rPr>
          <w:u w:val="single"/>
        </w:rPr>
        <w:t xml:space="preserve">Za ključnog stručnjaka 1: Voditelja tima-Glavnog projektanta: </w:t>
      </w:r>
    </w:p>
    <w:p w14:paraId="47C7CA38" w14:textId="77777777" w:rsidR="001F75FB" w:rsidRPr="006F0E97" w:rsidRDefault="001F75FB" w:rsidP="001F75FB">
      <w:pPr>
        <w:pStyle w:val="Tijeloteksta"/>
        <w:numPr>
          <w:ilvl w:val="0"/>
          <w:numId w:val="40"/>
        </w:numPr>
        <w:jc w:val="both"/>
      </w:pPr>
      <w:r w:rsidRPr="006F0E97">
        <w:t>važećim ovlaštenjem/potvrdom o članstvu u Hrvatskoj komori inženjera arhitekture (dokaz o upisu u Imenik ovlaštenih inženjera),</w:t>
      </w:r>
    </w:p>
    <w:p w14:paraId="56A5B04B" w14:textId="77777777" w:rsidR="001F75FB" w:rsidRPr="006F0E97" w:rsidRDefault="001F75FB" w:rsidP="001F75FB">
      <w:pPr>
        <w:pStyle w:val="Tijeloteksta"/>
        <w:numPr>
          <w:ilvl w:val="0"/>
          <w:numId w:val="40"/>
        </w:numPr>
        <w:jc w:val="both"/>
      </w:pPr>
      <w:r w:rsidRPr="006F0E97">
        <w:t xml:space="preserve">važećim rješenjem o dopuštenju za obavljanja poslova na zaštiti i očuvanju kulturnih sukladno članku 2. stavak 1. točka 3. Pravilnika o uvjetima za fizičke i pravne osobe radi dobivanja dopuštenja za obavljanje poslova na zaštiti i očuvanju kulturnih dobara (NN broj 74/03, 44/10, 57/13), </w:t>
      </w:r>
    </w:p>
    <w:p w14:paraId="2D6900F1" w14:textId="77777777" w:rsidR="001F75FB" w:rsidRPr="006F0E97" w:rsidRDefault="001F75FB" w:rsidP="001F75FB">
      <w:pPr>
        <w:pStyle w:val="Tijeloteksta"/>
        <w:numPr>
          <w:ilvl w:val="0"/>
          <w:numId w:val="40"/>
        </w:numPr>
        <w:jc w:val="both"/>
      </w:pPr>
      <w:r w:rsidRPr="006F0E97">
        <w:t xml:space="preserve">popunjenim životopisom sa specifičnim stručnim iskustvom koje će se koristiti za postupak bodovanja sukladno kriteriju odabira. </w:t>
      </w:r>
    </w:p>
    <w:p w14:paraId="58FA02E1" w14:textId="77777777" w:rsidR="001F75FB" w:rsidRDefault="001F75FB" w:rsidP="001F75FB">
      <w:pPr>
        <w:pStyle w:val="Tijeloteksta"/>
        <w:jc w:val="both"/>
        <w:rPr>
          <w:u w:val="single"/>
        </w:rPr>
      </w:pPr>
    </w:p>
    <w:p w14:paraId="3055F345" w14:textId="559BE701" w:rsidR="001F75FB" w:rsidRPr="006F0E97" w:rsidRDefault="001F75FB" w:rsidP="001F75FB">
      <w:pPr>
        <w:pStyle w:val="Tijeloteksta"/>
        <w:jc w:val="both"/>
        <w:rPr>
          <w:u w:val="single"/>
        </w:rPr>
      </w:pPr>
      <w:r w:rsidRPr="006F0E97">
        <w:rPr>
          <w:u w:val="single"/>
        </w:rPr>
        <w:lastRenderedPageBreak/>
        <w:t xml:space="preserve">Za ključnog stručnjaka 2: Člana tima – Projektanta arhitekture: </w:t>
      </w:r>
    </w:p>
    <w:p w14:paraId="6C62701C" w14:textId="77777777" w:rsidR="001F75FB" w:rsidRPr="006F0E97" w:rsidRDefault="001F75FB" w:rsidP="001F75FB">
      <w:pPr>
        <w:pStyle w:val="Tijeloteksta"/>
        <w:numPr>
          <w:ilvl w:val="0"/>
          <w:numId w:val="40"/>
        </w:numPr>
        <w:jc w:val="both"/>
      </w:pPr>
      <w:r w:rsidRPr="006F0E97">
        <w:t xml:space="preserve">važećim ovlaštenjem/potvrdom o članstvu u Hrvatskoj komori inženjera arhitekture (dokaz o upisu u Imenik ovlaštenih inženjera), </w:t>
      </w:r>
    </w:p>
    <w:p w14:paraId="1773DE68" w14:textId="77777777" w:rsidR="001F75FB" w:rsidRPr="006F0E97" w:rsidRDefault="001F75FB" w:rsidP="001F75FB">
      <w:pPr>
        <w:pStyle w:val="Tijeloteksta"/>
        <w:numPr>
          <w:ilvl w:val="0"/>
          <w:numId w:val="40"/>
        </w:numPr>
        <w:jc w:val="both"/>
      </w:pPr>
      <w:r w:rsidRPr="006F0E97">
        <w:t xml:space="preserve">važećim rješenjem o dopuštenju za obavljanja poslova na zaštiti i očuvanju kulturnih sukladno članku 2. stavak 1. točka 3. Pravilnika o uvjetima za fizičke i pravne osobe radi dobivanja dopuštenja za obavljanje poslova na zaštiti i očuvanju kulturnih dobara (NN broj 74/03, 44/10, 57/13), </w:t>
      </w:r>
    </w:p>
    <w:p w14:paraId="5327F58D" w14:textId="77777777" w:rsidR="001F75FB" w:rsidRPr="006F0E97" w:rsidRDefault="001F75FB" w:rsidP="001F75FB">
      <w:pPr>
        <w:pStyle w:val="Tijeloteksta"/>
        <w:numPr>
          <w:ilvl w:val="0"/>
          <w:numId w:val="40"/>
        </w:numPr>
        <w:jc w:val="both"/>
      </w:pPr>
      <w:r w:rsidRPr="006F0E97">
        <w:t xml:space="preserve">popunjenim životopisom sa specifičnim stručnim iskustvom koje će se koristiti za postupak bodovanja sukladno kriteriju odabira. </w:t>
      </w:r>
    </w:p>
    <w:p w14:paraId="3F03FDC9" w14:textId="77777777" w:rsidR="001F75FB" w:rsidRPr="006F0E97" w:rsidRDefault="001F75FB" w:rsidP="001F75FB">
      <w:pPr>
        <w:pStyle w:val="Tijeloteksta"/>
        <w:jc w:val="both"/>
      </w:pPr>
    </w:p>
    <w:p w14:paraId="172BE083" w14:textId="77777777" w:rsidR="001F75FB" w:rsidRPr="006F0E97" w:rsidRDefault="001F75FB" w:rsidP="001F75FB">
      <w:pPr>
        <w:pStyle w:val="Tijeloteksta"/>
        <w:jc w:val="both"/>
      </w:pPr>
      <w:r w:rsidRPr="006F0E97">
        <w:t>Najmanje jedan ovlašteni arhitekt (ključni stručnjak 1 i /ili ključni stručnjak 2) mora posjedovati važeće rješenja o dopuštenju za obavljanja poslova na zaštiti i očuvanju kulturnih dobara.</w:t>
      </w:r>
    </w:p>
    <w:p w14:paraId="2845F719" w14:textId="77777777" w:rsidR="0086263E" w:rsidRPr="006F0E97" w:rsidRDefault="0086263E" w:rsidP="0086263E">
      <w:pPr>
        <w:pStyle w:val="Tijeloteksta"/>
        <w:jc w:val="both"/>
      </w:pPr>
    </w:p>
    <w:p w14:paraId="1F253654" w14:textId="77777777" w:rsidR="0086263E" w:rsidRPr="006F0E97" w:rsidRDefault="0086263E" w:rsidP="0086263E">
      <w:pPr>
        <w:pStyle w:val="Tijeloteksta"/>
        <w:jc w:val="both"/>
      </w:pPr>
    </w:p>
    <w:p w14:paraId="401E87BA" w14:textId="77777777" w:rsidR="0086263E" w:rsidRPr="006F0E97" w:rsidRDefault="0086263E" w:rsidP="0086263E">
      <w:pPr>
        <w:pStyle w:val="Tijeloteksta"/>
        <w:jc w:val="both"/>
      </w:pPr>
      <w:r w:rsidRPr="006F0E97">
        <w:t>OSTALI STRUČNJACI</w:t>
      </w:r>
    </w:p>
    <w:p w14:paraId="21034AAB" w14:textId="77777777" w:rsidR="0086263E" w:rsidRPr="006F0E97" w:rsidRDefault="0086263E" w:rsidP="0086263E">
      <w:pPr>
        <w:pStyle w:val="Tijeloteksta"/>
        <w:jc w:val="both"/>
      </w:pPr>
    </w:p>
    <w:p w14:paraId="1BDDCD21" w14:textId="77777777" w:rsidR="00F83DB0" w:rsidRPr="006F0E97" w:rsidRDefault="00F83DB0" w:rsidP="00F83DB0">
      <w:pPr>
        <w:pStyle w:val="Tijeloteksta"/>
        <w:jc w:val="both"/>
      </w:pPr>
      <w:r w:rsidRPr="006F0E97">
        <w:rPr>
          <w:u w:val="single"/>
        </w:rPr>
        <w:t xml:space="preserve">Za </w:t>
      </w:r>
      <w:r>
        <w:rPr>
          <w:u w:val="single"/>
        </w:rPr>
        <w:t>p</w:t>
      </w:r>
      <w:r w:rsidRPr="006F0E97">
        <w:rPr>
          <w:u w:val="single"/>
        </w:rPr>
        <w:t>rojektanta konstrukcije:</w:t>
      </w:r>
      <w:r w:rsidRPr="006F0E97">
        <w:t xml:space="preserve"> </w:t>
      </w:r>
    </w:p>
    <w:p w14:paraId="27132223" w14:textId="77777777" w:rsidR="00F83DB0" w:rsidRPr="006F0E97" w:rsidRDefault="00F83DB0" w:rsidP="00F83DB0">
      <w:pPr>
        <w:pStyle w:val="Tijeloteksta"/>
        <w:numPr>
          <w:ilvl w:val="0"/>
          <w:numId w:val="40"/>
        </w:numPr>
        <w:jc w:val="both"/>
      </w:pPr>
      <w:r w:rsidRPr="006F0E97">
        <w:t xml:space="preserve">važećim ovlaštenjem/potvrdom o članstvu u Hrvatskoj komori inženjera građevinarstva (dokaz o upisu u Imenik ovlaštenih inženjera), </w:t>
      </w:r>
    </w:p>
    <w:p w14:paraId="24116691" w14:textId="5B94F2A7" w:rsidR="00F83DB0" w:rsidRPr="006F0E97" w:rsidRDefault="00F83DB0" w:rsidP="00F83DB0">
      <w:pPr>
        <w:pStyle w:val="Tijeloteksta"/>
        <w:numPr>
          <w:ilvl w:val="0"/>
          <w:numId w:val="40"/>
        </w:numPr>
        <w:jc w:val="both"/>
      </w:pPr>
      <w:r w:rsidRPr="006F0E97">
        <w:t xml:space="preserve">važećim rješenjem o dopuštenju za obavljanja poslova na zaštiti i </w:t>
      </w:r>
      <w:proofErr w:type="spellStart"/>
      <w:r w:rsidRPr="006F0E97">
        <w:t>očuvanju</w:t>
      </w:r>
      <w:proofErr w:type="spellEnd"/>
      <w:r w:rsidRPr="006F0E97">
        <w:t xml:space="preserve"> kulturnih </w:t>
      </w:r>
      <w:r w:rsidR="00862F39">
        <w:t xml:space="preserve">dobara </w:t>
      </w:r>
      <w:r w:rsidRPr="006F0E97">
        <w:t xml:space="preserve">sukladno </w:t>
      </w:r>
      <w:proofErr w:type="spellStart"/>
      <w:r w:rsidRPr="006F0E97">
        <w:t>članku</w:t>
      </w:r>
      <w:proofErr w:type="spellEnd"/>
      <w:r w:rsidRPr="006F0E97">
        <w:t xml:space="preserve"> 2. stavak 1. točka 3. Pravilnika o uvjetima za fizičke i pravne osobe radi dobivanja dopuštenja za oba</w:t>
      </w:r>
      <w:bookmarkStart w:id="81" w:name="_GoBack"/>
      <w:bookmarkEnd w:id="81"/>
      <w:r w:rsidRPr="006F0E97">
        <w:t xml:space="preserve">vljanje poslova na zaštiti i očuvanju kulturnih dobara (NN broj 74/03, 44/10, 57/13), </w:t>
      </w:r>
    </w:p>
    <w:p w14:paraId="4A9897F3" w14:textId="7A6E39F1" w:rsidR="00F83DB0" w:rsidRPr="006F0E97" w:rsidRDefault="00F83DB0" w:rsidP="00F83DB0">
      <w:pPr>
        <w:pStyle w:val="Tijeloteksta"/>
        <w:numPr>
          <w:ilvl w:val="0"/>
          <w:numId w:val="40"/>
        </w:numPr>
        <w:jc w:val="both"/>
      </w:pPr>
      <w:r w:rsidRPr="006F0E97">
        <w:t>popunjenim životopiso</w:t>
      </w:r>
      <w:r w:rsidR="00034D01">
        <w:t>m</w:t>
      </w:r>
      <w:r w:rsidRPr="006F0E97">
        <w:t xml:space="preserve">. </w:t>
      </w:r>
    </w:p>
    <w:p w14:paraId="5B0A25DC" w14:textId="77777777" w:rsidR="00F83DB0" w:rsidRPr="006F0E97" w:rsidRDefault="00F83DB0" w:rsidP="00F83DB0">
      <w:pPr>
        <w:pStyle w:val="Tijeloteksta"/>
        <w:jc w:val="both"/>
      </w:pPr>
    </w:p>
    <w:p w14:paraId="2F5B47EF" w14:textId="77777777" w:rsidR="00F83DB0" w:rsidRPr="006F0E97" w:rsidRDefault="00F83DB0" w:rsidP="00F83DB0">
      <w:pPr>
        <w:pStyle w:val="Tijeloteksta"/>
        <w:jc w:val="both"/>
      </w:pPr>
      <w:r w:rsidRPr="006F0E97">
        <w:rPr>
          <w:u w:val="single"/>
        </w:rPr>
        <w:t>Za Projektanta elektrotehničkih instalacija:</w:t>
      </w:r>
      <w:r w:rsidRPr="006F0E97">
        <w:t xml:space="preserve"> </w:t>
      </w:r>
    </w:p>
    <w:p w14:paraId="5BE35B96" w14:textId="77777777" w:rsidR="00F83DB0" w:rsidRPr="006F0E97" w:rsidRDefault="00F83DB0" w:rsidP="00F83DB0">
      <w:pPr>
        <w:pStyle w:val="Tijeloteksta"/>
        <w:numPr>
          <w:ilvl w:val="0"/>
          <w:numId w:val="40"/>
        </w:numPr>
        <w:jc w:val="both"/>
      </w:pPr>
      <w:r w:rsidRPr="006F0E97">
        <w:t xml:space="preserve">važećim ovlaštenjem/potvrdom o članstvu u Hrvatskoj komori inženjera elektrotehnike (dokaz o upisu u Imenik ovlaštenih inženjera), </w:t>
      </w:r>
    </w:p>
    <w:p w14:paraId="3C3D7970" w14:textId="77777777" w:rsidR="00F83DB0" w:rsidRPr="006F0E97" w:rsidRDefault="00F83DB0" w:rsidP="00F83DB0">
      <w:pPr>
        <w:pStyle w:val="Tijeloteksta"/>
        <w:numPr>
          <w:ilvl w:val="0"/>
          <w:numId w:val="40"/>
        </w:numPr>
        <w:jc w:val="both"/>
      </w:pPr>
      <w:r w:rsidRPr="006F0E97">
        <w:t xml:space="preserve">popunjenim životopisom. </w:t>
      </w:r>
    </w:p>
    <w:p w14:paraId="1D687F67" w14:textId="77777777" w:rsidR="00F83DB0" w:rsidRPr="006F0E97" w:rsidRDefault="00F83DB0" w:rsidP="00F83DB0">
      <w:pPr>
        <w:pStyle w:val="Tijeloteksta"/>
        <w:ind w:left="1440"/>
        <w:jc w:val="both"/>
      </w:pPr>
    </w:p>
    <w:p w14:paraId="4CEC515B" w14:textId="77777777" w:rsidR="00F83DB0" w:rsidRPr="006F0E97" w:rsidRDefault="00F83DB0" w:rsidP="00F83DB0">
      <w:pPr>
        <w:pStyle w:val="Tijeloteksta"/>
        <w:jc w:val="both"/>
      </w:pPr>
      <w:r w:rsidRPr="006F0E97">
        <w:rPr>
          <w:u w:val="single"/>
        </w:rPr>
        <w:t>Za Projektanta strojarskih i termotehničkih instalacija:</w:t>
      </w:r>
      <w:r w:rsidRPr="006F0E97">
        <w:t xml:space="preserve"> </w:t>
      </w:r>
    </w:p>
    <w:p w14:paraId="20FA0014" w14:textId="77777777" w:rsidR="00F83DB0" w:rsidRPr="006F0E97" w:rsidRDefault="00F83DB0" w:rsidP="00F83DB0">
      <w:pPr>
        <w:pStyle w:val="Tijeloteksta"/>
        <w:jc w:val="both"/>
      </w:pPr>
    </w:p>
    <w:p w14:paraId="31E1C7F2" w14:textId="77777777" w:rsidR="00F83DB0" w:rsidRPr="006F0E97" w:rsidRDefault="00F83DB0" w:rsidP="00F83DB0">
      <w:pPr>
        <w:pStyle w:val="Tijeloteksta"/>
        <w:numPr>
          <w:ilvl w:val="0"/>
          <w:numId w:val="42"/>
        </w:numPr>
        <w:jc w:val="both"/>
      </w:pPr>
      <w:r w:rsidRPr="006F0E97">
        <w:t xml:space="preserve">važećim ovlaštenjem/potvrdom o članstvu u Hrvatskoj komori inženjera strojarstva (dokaz o upisu u Imenik ovlaštenih inženjera), </w:t>
      </w:r>
    </w:p>
    <w:p w14:paraId="3DC07019" w14:textId="77777777" w:rsidR="00F83DB0" w:rsidRPr="006F0E97" w:rsidRDefault="00F83DB0" w:rsidP="00F83DB0">
      <w:pPr>
        <w:pStyle w:val="Tijeloteksta"/>
        <w:numPr>
          <w:ilvl w:val="0"/>
          <w:numId w:val="42"/>
        </w:numPr>
        <w:jc w:val="both"/>
      </w:pPr>
      <w:r w:rsidRPr="006F0E97">
        <w:t xml:space="preserve">popunjenim životopisom. </w:t>
      </w:r>
    </w:p>
    <w:p w14:paraId="1A99391D" w14:textId="77777777" w:rsidR="00F83DB0" w:rsidRPr="006F0E97" w:rsidRDefault="00F83DB0" w:rsidP="00F83DB0">
      <w:pPr>
        <w:pStyle w:val="Tijeloteksta"/>
        <w:jc w:val="both"/>
        <w:rPr>
          <w:u w:val="single"/>
        </w:rPr>
      </w:pPr>
      <w:r w:rsidRPr="006F0E97">
        <w:rPr>
          <w:u w:val="single"/>
        </w:rPr>
        <w:t xml:space="preserve">Za Projektanta instalacija vodovoda i kanalizacije: </w:t>
      </w:r>
    </w:p>
    <w:p w14:paraId="0330D2B3" w14:textId="77777777" w:rsidR="00F83DB0" w:rsidRPr="006F0E97" w:rsidRDefault="00F83DB0" w:rsidP="00F83DB0">
      <w:pPr>
        <w:pStyle w:val="Tijeloteksta"/>
        <w:numPr>
          <w:ilvl w:val="0"/>
          <w:numId w:val="41"/>
        </w:numPr>
        <w:jc w:val="both"/>
      </w:pPr>
      <w:r w:rsidRPr="006F0E97">
        <w:t>važećim ovlaštenjem/potvrdom o članstvu u Hrvatskoj komori inženjera strojarstva ili građevinarstva (dokaz o upisu u Imenik ovlaštenih inženjera),</w:t>
      </w:r>
    </w:p>
    <w:p w14:paraId="030FC33F" w14:textId="77777777" w:rsidR="00F83DB0" w:rsidRPr="006F0E97" w:rsidRDefault="00F83DB0" w:rsidP="00F83DB0">
      <w:pPr>
        <w:pStyle w:val="Tijeloteksta"/>
        <w:numPr>
          <w:ilvl w:val="0"/>
          <w:numId w:val="41"/>
        </w:numPr>
        <w:jc w:val="both"/>
      </w:pPr>
      <w:r w:rsidRPr="006F0E97">
        <w:t xml:space="preserve">popunjenim životopisom. </w:t>
      </w:r>
    </w:p>
    <w:p w14:paraId="0EC1ED6E" w14:textId="77777777" w:rsidR="00F83DB0" w:rsidRPr="006F0E97" w:rsidRDefault="00F83DB0" w:rsidP="00F83DB0">
      <w:pPr>
        <w:pStyle w:val="Tijeloteksta"/>
        <w:jc w:val="both"/>
      </w:pPr>
    </w:p>
    <w:p w14:paraId="40BE5F83" w14:textId="77777777" w:rsidR="00F83DB0" w:rsidRPr="006F0E97" w:rsidRDefault="00F83DB0" w:rsidP="00F83DB0">
      <w:pPr>
        <w:pStyle w:val="Tijeloteksta"/>
        <w:jc w:val="both"/>
        <w:rPr>
          <w:u w:val="single"/>
        </w:rPr>
      </w:pPr>
      <w:r w:rsidRPr="006F0E97">
        <w:rPr>
          <w:u w:val="single"/>
        </w:rPr>
        <w:t xml:space="preserve">Za Stručnjaka za geotehniku: </w:t>
      </w:r>
    </w:p>
    <w:p w14:paraId="6262EC8A" w14:textId="77777777" w:rsidR="00F83DB0" w:rsidRPr="006F0E97" w:rsidRDefault="00F83DB0" w:rsidP="00F83DB0">
      <w:pPr>
        <w:pStyle w:val="Tijeloteksta"/>
        <w:numPr>
          <w:ilvl w:val="0"/>
          <w:numId w:val="41"/>
        </w:numPr>
        <w:jc w:val="both"/>
      </w:pPr>
      <w:r w:rsidRPr="006F0E97">
        <w:t xml:space="preserve">važećim ovlaštenjem/potvrdom o članstvu u Hrvatskoj komori inženjera građevinarstva (dokaz o upisu u Imenik ovlaštenih inženjera), </w:t>
      </w:r>
    </w:p>
    <w:p w14:paraId="08194A7F" w14:textId="77777777" w:rsidR="00F83DB0" w:rsidRPr="006F0E97" w:rsidRDefault="00F83DB0" w:rsidP="00F83DB0">
      <w:pPr>
        <w:pStyle w:val="Tijeloteksta"/>
        <w:numPr>
          <w:ilvl w:val="0"/>
          <w:numId w:val="41"/>
        </w:numPr>
        <w:jc w:val="both"/>
      </w:pPr>
      <w:r w:rsidRPr="006F0E97">
        <w:t xml:space="preserve">popunjenim životopisom. </w:t>
      </w:r>
    </w:p>
    <w:p w14:paraId="4D4B8DE1" w14:textId="77777777" w:rsidR="00F83DB0" w:rsidRPr="006F0E97" w:rsidRDefault="00F83DB0" w:rsidP="00F83DB0">
      <w:pPr>
        <w:pStyle w:val="Tijeloteksta"/>
        <w:jc w:val="both"/>
      </w:pPr>
    </w:p>
    <w:p w14:paraId="668EBCDD" w14:textId="77777777" w:rsidR="00F83DB0" w:rsidRPr="006F0E97" w:rsidRDefault="00F83DB0" w:rsidP="00F83DB0">
      <w:pPr>
        <w:pStyle w:val="Tijeloteksta"/>
        <w:jc w:val="both"/>
        <w:rPr>
          <w:u w:val="single"/>
        </w:rPr>
      </w:pPr>
      <w:r w:rsidRPr="006F0E97">
        <w:rPr>
          <w:u w:val="single"/>
        </w:rPr>
        <w:t xml:space="preserve">Za Projektanta geodezije: </w:t>
      </w:r>
    </w:p>
    <w:p w14:paraId="0CF0591C" w14:textId="77777777" w:rsidR="00F83DB0" w:rsidRPr="006F0E97" w:rsidRDefault="00F83DB0" w:rsidP="00F83DB0">
      <w:pPr>
        <w:pStyle w:val="Tijeloteksta"/>
        <w:numPr>
          <w:ilvl w:val="0"/>
          <w:numId w:val="41"/>
        </w:numPr>
        <w:jc w:val="both"/>
      </w:pPr>
      <w:r w:rsidRPr="006F0E97">
        <w:t xml:space="preserve">važećim ovlaštenjem/potvrdom o članstvu u Hrvatskoj komori inženjera geodezije (dokaz o upisu u Imenik ovlaštenih inženjera), </w:t>
      </w:r>
    </w:p>
    <w:p w14:paraId="7B972D15" w14:textId="48149601" w:rsidR="00F83DB0" w:rsidRDefault="00F83DB0" w:rsidP="00F83DB0">
      <w:pPr>
        <w:pStyle w:val="Tijeloteksta"/>
        <w:numPr>
          <w:ilvl w:val="0"/>
          <w:numId w:val="41"/>
        </w:numPr>
        <w:jc w:val="both"/>
      </w:pPr>
      <w:r w:rsidRPr="006F0E97">
        <w:t xml:space="preserve">popunjenim životopisom. </w:t>
      </w:r>
    </w:p>
    <w:p w14:paraId="58CB7057" w14:textId="77777777" w:rsidR="00C164F3" w:rsidRPr="006F0E97" w:rsidRDefault="00C164F3" w:rsidP="00C164F3">
      <w:pPr>
        <w:pStyle w:val="Tijeloteksta"/>
        <w:ind w:left="720"/>
        <w:jc w:val="both"/>
      </w:pPr>
    </w:p>
    <w:p w14:paraId="71A97B62" w14:textId="676D1D32" w:rsidR="00F83DB0" w:rsidRPr="006F0E97" w:rsidRDefault="00F83DB0" w:rsidP="00F83DB0">
      <w:pPr>
        <w:pStyle w:val="Tijeloteksta"/>
        <w:jc w:val="both"/>
      </w:pPr>
      <w:r w:rsidRPr="006F0E97">
        <w:lastRenderedPageBreak/>
        <w:t>Kao dokaz obrazovne i stručne kvalifikacije, ponuditelj je dužan dostaviti presliku rješenja o upisu u imenik nadležne Komore ili potvrdu Komore za sve ključne i ostale stručnjake, kojom se potvrđuje da je izvršen upis u odgovarajući imenik Komore kao i presliku rješenja o dopuštenju za obavljanja poslova na zaštiti i očuvanju kulturnih dobara Ministarstva kulture za ključnog stručnjaka 1</w:t>
      </w:r>
      <w:r w:rsidR="00216F25">
        <w:t xml:space="preserve"> </w:t>
      </w:r>
      <w:r w:rsidRPr="006F0E97">
        <w:t xml:space="preserve">i/ili ključnog stručnjaka 2. </w:t>
      </w:r>
    </w:p>
    <w:p w14:paraId="0DEF4914" w14:textId="77777777" w:rsidR="00F83DB0" w:rsidRPr="006F0E97" w:rsidRDefault="00F83DB0" w:rsidP="00F83DB0">
      <w:pPr>
        <w:pStyle w:val="Tijeloteksta"/>
        <w:jc w:val="both"/>
      </w:pPr>
    </w:p>
    <w:p w14:paraId="2FD33C17" w14:textId="4607D869" w:rsidR="00F83DB0" w:rsidRPr="006F0E97" w:rsidRDefault="00F83DB0" w:rsidP="00F83DB0">
      <w:pPr>
        <w:pStyle w:val="Tijeloteksta"/>
        <w:jc w:val="both"/>
      </w:pPr>
      <w:r w:rsidRPr="006F0E97">
        <w:t xml:space="preserve">Ponuditelj može za realizaciji Ugovora o javnim uslugama, angažirati i već broj stručnjaka. Postupak bodovanja sukladno kriteriju za odabir vršiti će se samo za </w:t>
      </w:r>
      <w:r w:rsidR="006C3238">
        <w:t>2</w:t>
      </w:r>
      <w:r w:rsidRPr="006F0E97">
        <w:t xml:space="preserve"> tražena i navedena ključna stručnjaka. </w:t>
      </w:r>
    </w:p>
    <w:p w14:paraId="55B4FE32" w14:textId="77777777" w:rsidR="00F83DB0" w:rsidRPr="006F0E97" w:rsidRDefault="00F83DB0" w:rsidP="00F83DB0">
      <w:pPr>
        <w:pStyle w:val="Tijeloteksta"/>
        <w:jc w:val="both"/>
      </w:pPr>
      <w:r w:rsidRPr="006F0E97">
        <w:t xml:space="preserve">Relevantno stručno iskustvo za poimence predložene ključne stručnjake angažirane na izvršenju ugovora koje će se koristiti za postupak bodovanja sukladno kriteriju odabira dokazuje se životopisom iz kojeg mora biti razvidno Naručitelju da svaki pojedini ključni stručnjak posjeduje tražene obrazovne i stručne kvalifikacije te specifično iskustvo za izvršenje usluga. Podatke u ispravama i specifičnom iskustvu ponuditelj i ključni stručnjaci daju pod kaznenom i materijalnom odgovornošću. Naručitelj ima pravo provjeriti istinitost navoda. </w:t>
      </w:r>
    </w:p>
    <w:p w14:paraId="1B8894B7" w14:textId="77777777" w:rsidR="00F83DB0" w:rsidRPr="006F0E97" w:rsidRDefault="00F83DB0" w:rsidP="00F83DB0">
      <w:pPr>
        <w:pStyle w:val="Tijeloteksta"/>
        <w:jc w:val="both"/>
      </w:pPr>
    </w:p>
    <w:p w14:paraId="61BDEE12" w14:textId="77777777" w:rsidR="00F83DB0" w:rsidRPr="006F0E97" w:rsidRDefault="00F83DB0" w:rsidP="00F83DB0">
      <w:pPr>
        <w:pStyle w:val="Tijeloteksta"/>
        <w:jc w:val="both"/>
      </w:pPr>
      <w:r w:rsidRPr="006F0E97">
        <w:t xml:space="preserve">Sukladno odredbama Zakona o poslovima i djelatnostima prostornog uređenja i gradnje (NN broj 78/15) </w:t>
      </w:r>
      <w:r w:rsidRPr="006F0E97">
        <w:rPr>
          <w:i/>
          <w:iCs/>
        </w:rPr>
        <w:t xml:space="preserve">državljanin države ugovornice EGP -a (Europskog gospodarskog prostora) i države članice Svjetske trgovinske organizacije (WTO) </w:t>
      </w:r>
      <w:r w:rsidRPr="006F0E97">
        <w:t xml:space="preserve">umjesto traženog dokaza iz ove točke mora priložiti: važeće ovlaštenje/potvrdu o članstvu u odgovarajućoj hrvatskoj strukovnoj Komori (dokaz o upisu u Imenik stranih ovlaštenih inženjera tražene struke), ili odgovarajući dokument (potvrdu o članstvu u odgovarajućoj strukovnoj Komori zemlje čiji je stručnjak državljanin) iz kojeg mora biti vidljivo da u zemlji čiji je državljanin može obavljati poslove ovlaštenog arhitekta i/ili ovlaštenog inženjera ukoliko se isto izdaje u zemlji poslovnog nastana ili Izjavu tehničkog stručnjaka da u zemlji poslovnog nastana ne mora posjedovati ovlaštenje za obavljanje poslova ovlaštenog arhitekta i/ili ovlaštenog inženjera u svojstvu ovlaštene osobe. </w:t>
      </w:r>
    </w:p>
    <w:p w14:paraId="4E630E37" w14:textId="77777777" w:rsidR="00F83DB0" w:rsidRPr="006F0E97" w:rsidRDefault="00F83DB0" w:rsidP="00F83DB0">
      <w:pPr>
        <w:pStyle w:val="Tijeloteksta"/>
        <w:jc w:val="both"/>
      </w:pPr>
      <w:r w:rsidRPr="006F0E97">
        <w:t xml:space="preserve">  </w:t>
      </w:r>
    </w:p>
    <w:p w14:paraId="4925407A" w14:textId="77777777" w:rsidR="00F83DB0" w:rsidRPr="006F0E97" w:rsidRDefault="00F83DB0" w:rsidP="00F83DB0">
      <w:pPr>
        <w:pStyle w:val="Tijeloteksta"/>
        <w:jc w:val="both"/>
      </w:pPr>
      <w:r w:rsidRPr="006F0E97">
        <w:t xml:space="preserve">Izjava koju daje osoba koja je po zakonu ovlaštena za zastupanje gospodarskog subjekta, kojom se gospodarski subjekt obvezuje u slučaju da njegova ponuda bude odabrana, da će najkasnije u roku do 30 (trideset) dana od dana izvršnosti Odluke o odabiru, dostaviti Potvrdu hrvatske strukovne komore kojom se predloženom tehničkom stručnjaku odobrava na privremenoj i povremenoj osnovi obavljati poslove ovlaštenog arhitekta i/ili ovlaštenog inženjera u svojstvu ovlaštene osobe. </w:t>
      </w:r>
    </w:p>
    <w:p w14:paraId="352762C2" w14:textId="77777777" w:rsidR="00F83DB0" w:rsidRPr="006F0E97" w:rsidRDefault="00F83DB0" w:rsidP="00F83DB0">
      <w:pPr>
        <w:pStyle w:val="Tijeloteksta"/>
        <w:jc w:val="both"/>
      </w:pPr>
    </w:p>
    <w:p w14:paraId="43048F88" w14:textId="77777777" w:rsidR="00F83DB0" w:rsidRPr="006F0E97" w:rsidRDefault="00F83DB0" w:rsidP="00F83DB0">
      <w:pPr>
        <w:pStyle w:val="Tijeloteksta"/>
        <w:jc w:val="both"/>
      </w:pPr>
      <w:r w:rsidRPr="006F0E97">
        <w:t xml:space="preserve">Sukladno odredbama Zakonu o obavljanju geodetske djelatnosti (NN broj 152/08, 61/11 i 56/13) </w:t>
      </w:r>
      <w:r w:rsidRPr="006F0E97">
        <w:rPr>
          <w:i/>
          <w:iCs/>
        </w:rPr>
        <w:t xml:space="preserve">državljanin države ugovornice EGP -a (Europskog gospodarskog prostora) i države članice Svjetske trgovinske organizacije (WTO) </w:t>
      </w:r>
      <w:r w:rsidRPr="006F0E97">
        <w:t xml:space="preserve">umjesto traženog dokaza iz ove točke mora priložiti: važeće ovlaštenje/potvrdu o članstvu u odgovarajućoj hrvatskoj strukovnoj Komori (dokaz o upisu u Imenik stranih ovlaštenih inženjera geodezije) ili odgovarajući dokument (potvrdu o članstvu u odgovarajućoj strukovnoj Komori zemlje čiji je stručnjak državljanin) iz kojeg mora biti vidljivo da u zemlji čiji je državljanin može obavljati poslove ovlaštenog inženjera geodezije ukoliko se isto izdaje u zemlji poslovnog nastana ili Izjavu tehničkog stručnjaka da u zemlji poslovnog nastana ne mora posjedovati ovlaštenje za obavljanje poslova ovlaštenog inženjera geodezije u svojstvu ovlaštene osobe. </w:t>
      </w:r>
    </w:p>
    <w:p w14:paraId="21033331" w14:textId="77777777" w:rsidR="00F83DB0" w:rsidRPr="006F0E97" w:rsidRDefault="00F83DB0" w:rsidP="00F83DB0">
      <w:pPr>
        <w:pStyle w:val="Tijeloteksta"/>
        <w:jc w:val="both"/>
      </w:pPr>
    </w:p>
    <w:p w14:paraId="12CFB007" w14:textId="77777777" w:rsidR="00F83DB0" w:rsidRDefault="00F83DB0" w:rsidP="00F83DB0">
      <w:pPr>
        <w:pStyle w:val="Tijeloteksta"/>
        <w:ind w:left="-142" w:right="-44"/>
        <w:jc w:val="both"/>
      </w:pPr>
      <w:r w:rsidRPr="006F0E97">
        <w:t xml:space="preserve">Izjava koju daje osoba koja je po zakonu ovlaštena za zastupanje gospodarskog subjekta, kojom se gospodarski subjekt obvezuje u slučaju da njegova ponuda bude odabrana, da će najkasnije u roku do 30 (trideset) dana od dana izvršnosti Odluke o odabiru, dostaviti Potvrdu hrvatske strukovne komore kojom se predloženom tehničkom stručnjaku odobrava na privremenoj i povremenoj osnovi obavljati poslove ovlaštenog inženjera geodezije u svojstvu ovlaštene osobe. </w:t>
      </w:r>
    </w:p>
    <w:p w14:paraId="44A0AC1F" w14:textId="77777777" w:rsidR="00F83DB0" w:rsidRPr="006F0E97" w:rsidRDefault="00F83DB0" w:rsidP="00F83DB0">
      <w:pPr>
        <w:pStyle w:val="Tijeloteksta"/>
        <w:ind w:left="-142" w:right="-44"/>
        <w:jc w:val="both"/>
      </w:pPr>
    </w:p>
    <w:p w14:paraId="62F80836" w14:textId="77777777" w:rsidR="00F83DB0" w:rsidRPr="006F0E97" w:rsidRDefault="00F83DB0" w:rsidP="00F83DB0">
      <w:pPr>
        <w:pStyle w:val="Tijeloteksta"/>
        <w:jc w:val="both"/>
      </w:pPr>
      <w:r w:rsidRPr="006F0E97">
        <w:t xml:space="preserve">Sukladno odredbama Pravilnika o uvjetima za fizičke i prave osobe radi dobivanja dopuštenja za obavljanje poslova na zaštiti i očuvanju kulturnih dobara (NN 74/03, 44/10 i 57/13) državljanin države ugovornice EGP-a (Europskog gospodarskog prostora) i države članice Svjetske trgovinske organizacije (WTO) umjesto traženog dokaza iz ove točke mora priložiti: </w:t>
      </w:r>
    </w:p>
    <w:p w14:paraId="605FEF7C" w14:textId="77777777" w:rsidR="00F83DB0" w:rsidRPr="006F0E97" w:rsidRDefault="00F83DB0" w:rsidP="00F83DB0">
      <w:pPr>
        <w:pStyle w:val="Tijeloteksta"/>
        <w:jc w:val="both"/>
      </w:pPr>
      <w:r w:rsidRPr="006F0E97">
        <w:t xml:space="preserve">važeće dopuštenje za obavljanje poslova na zaštiti i očuvanju kulturnih dobara ili odgovarajući dokument (dokaz o stručnoj osposobljenosti ovjeren od nadležnog tijela države u kojoj ima poslovni nastan, kao i mišljenje o do sada izvedenim radovima na kulturnim dobrima) iz kojeg mora biti vidljivo da u zemlji čiji je državljanin može obavljati poslove dokumentiranja nepokretnog kulturnog dobra i izrade idejnog, glavnog i izvedbenog projekta za radove na nepokretnom kulturnom dobru ukoliko se isto izdaje u zemlji poslovnog nastana ili Izjavu tehničkog stručnjaka da u zemlji poslovnog nastana ne mora posjedovati ovlaštenje za obavljanje poslova na zaštiti i očuvanju kulturnih dobara u svojstvu ovlaštene osobe. </w:t>
      </w:r>
    </w:p>
    <w:p w14:paraId="5B734927" w14:textId="77777777" w:rsidR="00F83DB0" w:rsidRPr="006F0E97" w:rsidRDefault="00F83DB0" w:rsidP="00F83DB0">
      <w:pPr>
        <w:pStyle w:val="Tijeloteksta"/>
        <w:jc w:val="both"/>
      </w:pPr>
    </w:p>
    <w:p w14:paraId="70CA4697" w14:textId="77777777" w:rsidR="00F83DB0" w:rsidRPr="006F0E97" w:rsidRDefault="00F83DB0" w:rsidP="00F83DB0">
      <w:pPr>
        <w:pStyle w:val="Tijeloteksta"/>
        <w:jc w:val="both"/>
      </w:pPr>
      <w:r w:rsidRPr="006F0E97">
        <w:t xml:space="preserve">Izjava koju daje osoba koja je po zakonu ovlaštena za zastupanje gospodarskog subjekta kojom se gospodarski subjekt obvezuje u slučaju da njegova ponuda bude odabrana, da će najkasnije u roku do 30 (trideset) dana od dana izvršnosti odluke o odabiru, dostaviti sukladno članku 10. i 11. Pravilnika o uvjetima za fizičke i pravne osobe radi dobivanja dopuštenja za obavljanje poslova na zaštiti i očuvanju kulturnih dobara (NN broj 74/03, 44/10 i 57/13) Rješenje Ministarstva kulture Republike Hrvatske za poslove dokumentiranja nepokretnog kulturnog dobra i izrade idejnog, glavnog i izvedbenog projekta za radove na nepokretnom kulturnom dobru u svojstvu ovlaštene osobe. Navedena odredba odgovarajuće se primjenjuje i na fizičke osobe državljane Republike Hrvatske. </w:t>
      </w:r>
    </w:p>
    <w:p w14:paraId="1B02FE80" w14:textId="77777777" w:rsidR="00F83DB0" w:rsidRPr="006F0E97" w:rsidRDefault="00F83DB0" w:rsidP="00F83DB0">
      <w:pPr>
        <w:pStyle w:val="Tijeloteksta"/>
        <w:jc w:val="both"/>
      </w:pPr>
    </w:p>
    <w:p w14:paraId="5CEA40DA" w14:textId="77777777" w:rsidR="00F83DB0" w:rsidRPr="006F0E97" w:rsidRDefault="00F83DB0" w:rsidP="00F83DB0">
      <w:pPr>
        <w:pStyle w:val="Tijeloteksta"/>
        <w:jc w:val="both"/>
      </w:pPr>
      <w:r w:rsidRPr="006F0E97">
        <w:t xml:space="preserve">U obavljanju poslova projektiranja u svojstvu odgovorne osobe u Republici Hrvatskoj strana ovlaštena osoba dužna je primjenjivati propise Republike Hrvatske i služiti se hrvatskim jezikom i latiničnim pismom. </w:t>
      </w:r>
    </w:p>
    <w:p w14:paraId="21C6C88F" w14:textId="77777777" w:rsidR="00F83DB0" w:rsidRPr="006F0E97" w:rsidRDefault="00F83DB0" w:rsidP="00F83DB0">
      <w:pPr>
        <w:pStyle w:val="Tijeloteksta"/>
        <w:jc w:val="both"/>
      </w:pPr>
    </w:p>
    <w:p w14:paraId="6208D5DC" w14:textId="77777777" w:rsidR="00F83DB0" w:rsidRPr="006F0E97" w:rsidRDefault="00F83DB0" w:rsidP="00F83DB0">
      <w:pPr>
        <w:pStyle w:val="Tijeloteksta"/>
        <w:jc w:val="both"/>
      </w:pPr>
      <w:r w:rsidRPr="006F0E97">
        <w:t xml:space="preserve">Strana ovlaštena osoba koja u obavljanju poslova projektiranja u svojstvu odgovorne osobe koristi uslugu prevođenja, čini to na vlastitu odgovornost i trošak. </w:t>
      </w:r>
    </w:p>
    <w:p w14:paraId="26D520CC" w14:textId="77777777" w:rsidR="004A4F9B" w:rsidRPr="006F0E97" w:rsidRDefault="004A4F9B" w:rsidP="00663E1A">
      <w:pPr>
        <w:pStyle w:val="Tijeloteksta"/>
        <w:jc w:val="both"/>
      </w:pPr>
    </w:p>
    <w:p w14:paraId="57C6D82A" w14:textId="5D0DD7AB" w:rsidR="001542F9" w:rsidRPr="006F0E97" w:rsidRDefault="001542F9">
      <w:pPr>
        <w:pStyle w:val="Tijeloteksta"/>
      </w:pPr>
    </w:p>
    <w:p w14:paraId="3AB41B6E" w14:textId="2D5887F0" w:rsidR="00FA6274" w:rsidRPr="006F0E97" w:rsidRDefault="00E879E6" w:rsidP="00E579A9">
      <w:pPr>
        <w:pStyle w:val="Naslov2"/>
        <w:numPr>
          <w:ilvl w:val="1"/>
          <w:numId w:val="31"/>
        </w:numPr>
        <w:tabs>
          <w:tab w:val="left" w:pos="1324"/>
        </w:tabs>
      </w:pPr>
      <w:r w:rsidRPr="006F0E97">
        <w:t xml:space="preserve"> </w:t>
      </w:r>
      <w:bookmarkStart w:id="82" w:name="_Toc491951319"/>
      <w:r w:rsidR="00551E38" w:rsidRPr="006F0E97">
        <w:t xml:space="preserve">Oslanjanje na sposobnost </w:t>
      </w:r>
      <w:r w:rsidR="008D30D9" w:rsidRPr="006F0E97">
        <w:t>drugih subjekata</w:t>
      </w:r>
      <w:bookmarkEnd w:id="82"/>
    </w:p>
    <w:p w14:paraId="2A8D22A1" w14:textId="77777777" w:rsidR="00FA6274" w:rsidRPr="006F0E97" w:rsidRDefault="00551E38" w:rsidP="00663E1A">
      <w:pPr>
        <w:pStyle w:val="Tijeloteksta"/>
        <w:spacing w:before="157"/>
        <w:ind w:right="-46"/>
        <w:jc w:val="both"/>
      </w:pPr>
      <w:r w:rsidRPr="006F0E97">
        <w:t>Gospodarski subjekt može se osloniti na ekonomsku i financijsku sposobnost, te tehničku i stručnu sposobnost (točke 4.2. i 4.3.) drugih subjekata radi dokazivanja ispunjavanja kriterija za odabir gospodarskog subjekta bez obzira na pravnu prirodu njihova međusobnog odnosa.</w:t>
      </w:r>
    </w:p>
    <w:p w14:paraId="037641E6" w14:textId="77777777" w:rsidR="00FA6274" w:rsidRPr="006F0E97" w:rsidRDefault="00FA6274" w:rsidP="00663E1A">
      <w:pPr>
        <w:pStyle w:val="Tijeloteksta"/>
        <w:ind w:right="-46"/>
      </w:pPr>
    </w:p>
    <w:p w14:paraId="6ACACC00" w14:textId="77777777" w:rsidR="00FA6274" w:rsidRPr="006F0E97" w:rsidRDefault="00551E38" w:rsidP="00663E1A">
      <w:pPr>
        <w:pStyle w:val="Tijeloteksta"/>
        <w:spacing w:before="158"/>
        <w:ind w:right="-46"/>
        <w:jc w:val="both"/>
      </w:pPr>
      <w:r w:rsidRPr="006F0E97">
        <w:t>Naručitelj će sukladno odredbama Zakona o javnoj nabavi (NN br. 120/16) i ove dokumentacije provjeriti ispunjavaju li drugi gospodarski subjekti na čije sposobnosti se namjerava osloniti određeni gospodarski subjekt, propisane kriterije za odabir (uvjete sposobnosti), odnosno postoje li osnove za isključenje koje je Naručitelj propisao ovom Dokumentacijom o nabavi.</w:t>
      </w:r>
    </w:p>
    <w:p w14:paraId="010105BA" w14:textId="77777777" w:rsidR="00FA6274" w:rsidRPr="006F0E97" w:rsidRDefault="00FA6274" w:rsidP="00663E1A">
      <w:pPr>
        <w:ind w:right="-46"/>
        <w:jc w:val="both"/>
        <w:rPr>
          <w:sz w:val="24"/>
          <w:szCs w:val="24"/>
        </w:rPr>
      </w:pPr>
    </w:p>
    <w:p w14:paraId="1F456F70" w14:textId="77777777" w:rsidR="00FA6274" w:rsidRPr="006F0E97" w:rsidRDefault="00551E38" w:rsidP="00663E1A">
      <w:pPr>
        <w:pStyle w:val="Tijeloteksta"/>
        <w:spacing w:before="54"/>
        <w:ind w:right="-46"/>
        <w:jc w:val="both"/>
      </w:pPr>
      <w:r w:rsidRPr="006F0E97">
        <w:t>Naručitelj će od gospodarskog subjekta zahtijevati da zamijeni drugi subjekt na čiju se sposobnost oslonio radi dokazivanja kriterija za odabir ako utvrdi da kod tog subjekta postoje osnove za isključenje ili da ne udovoljava relevantnim kriterijima za odabir gospodarskog subjekta.</w:t>
      </w:r>
    </w:p>
    <w:p w14:paraId="45D0DE60" w14:textId="77777777" w:rsidR="00FA6274" w:rsidRPr="006F0E97" w:rsidRDefault="00FA6274" w:rsidP="00663E1A">
      <w:pPr>
        <w:pStyle w:val="Tijeloteksta"/>
        <w:ind w:right="-46"/>
      </w:pPr>
    </w:p>
    <w:p w14:paraId="78EFE12D" w14:textId="77777777" w:rsidR="00FA6274" w:rsidRPr="006F0E97" w:rsidRDefault="00551E38" w:rsidP="00663E1A">
      <w:pPr>
        <w:pStyle w:val="Tijeloteksta"/>
        <w:ind w:right="-46"/>
        <w:jc w:val="both"/>
      </w:pPr>
      <w:r w:rsidRPr="006F0E97">
        <w:t xml:space="preserve">Ako se gospodarski subjekt oslanja na sposobnost drugih subjekata radi dokazivanja ispunjavanja kriterija ekonomske i financijske sposobnosti, tada je njihova odgovornost za </w:t>
      </w:r>
      <w:r w:rsidRPr="006F0E97">
        <w:lastRenderedPageBreak/>
        <w:t xml:space="preserve">izvršenje ugovora </w:t>
      </w:r>
      <w:r w:rsidRPr="006F0E97">
        <w:rPr>
          <w:u w:val="single"/>
        </w:rPr>
        <w:t>solidarna</w:t>
      </w:r>
      <w:r w:rsidRPr="006F0E97">
        <w:t>.</w:t>
      </w:r>
    </w:p>
    <w:p w14:paraId="259E6AD8" w14:textId="77777777" w:rsidR="00FA6274" w:rsidRPr="006F0E97" w:rsidRDefault="00FA6274">
      <w:pPr>
        <w:pStyle w:val="Tijeloteksta"/>
        <w:spacing w:before="11"/>
      </w:pPr>
    </w:p>
    <w:p w14:paraId="49759EBC" w14:textId="77777777" w:rsidR="00FA6274" w:rsidRPr="006F0E97" w:rsidRDefault="00551E38" w:rsidP="00F72FA8">
      <w:pPr>
        <w:pStyle w:val="Tijeloteksta"/>
        <w:spacing w:before="69"/>
        <w:ind w:right="113"/>
        <w:jc w:val="both"/>
      </w:pPr>
      <w:r w:rsidRPr="006F0E97">
        <w:t>Zajednica gospodarskih subjekata može se osloniti na sposobnost članova zajednice ili drugih subjekata pod uvjetima određenim točkama 4.2. i 4.3. dokumentacije.</w:t>
      </w:r>
    </w:p>
    <w:p w14:paraId="405769F7" w14:textId="77777777" w:rsidR="00FA6274" w:rsidRPr="006F0E97" w:rsidRDefault="00551E38" w:rsidP="00663E1A">
      <w:pPr>
        <w:ind w:right="-46"/>
        <w:jc w:val="both"/>
        <w:rPr>
          <w:sz w:val="24"/>
          <w:szCs w:val="24"/>
        </w:rPr>
      </w:pPr>
      <w:r w:rsidRPr="006F0E97">
        <w:rPr>
          <w:sz w:val="24"/>
          <w:szCs w:val="24"/>
        </w:rPr>
        <w:t xml:space="preserve">Okolnost da će imati na raspolaganju resurse drugih subjekata gospodarski subjekt dokazuje ugovorom ili sporazumom između njega i drugog subjekta, ili izjavom drugog subjekta kojom drugi subjekt prihvaća obvezu stavljanja na raspolaganje gospodarskom  subjektu resursa nužnih za izvršenje ugovora o </w:t>
      </w:r>
      <w:r w:rsidR="008D30D9" w:rsidRPr="006F0E97">
        <w:rPr>
          <w:sz w:val="24"/>
          <w:szCs w:val="24"/>
        </w:rPr>
        <w:t>javnoj nabavi</w:t>
      </w:r>
      <w:r w:rsidRPr="006F0E97">
        <w:rPr>
          <w:sz w:val="24"/>
          <w:szCs w:val="24"/>
        </w:rPr>
        <w:t>.</w:t>
      </w:r>
    </w:p>
    <w:p w14:paraId="7488F022" w14:textId="77777777" w:rsidR="00663E1A" w:rsidRPr="006F0E97" w:rsidRDefault="00663E1A" w:rsidP="00663E1A">
      <w:pPr>
        <w:pStyle w:val="Tijeloteksta"/>
        <w:ind w:right="-46"/>
        <w:jc w:val="both"/>
      </w:pPr>
    </w:p>
    <w:p w14:paraId="44714C86" w14:textId="77777777" w:rsidR="00FA6274" w:rsidRPr="006F0E97" w:rsidRDefault="00551E38" w:rsidP="00663E1A">
      <w:pPr>
        <w:pStyle w:val="Tijeloteksta"/>
        <w:ind w:right="-46"/>
        <w:jc w:val="both"/>
      </w:pPr>
      <w:r w:rsidRPr="006F0E97">
        <w:t>Slijedom toga proizlazi da valjana izjava, sporazum ili ugovor kojom drugi subjekt prihvaća obvezu stavljanja na raspolaganje ponuditelju ili zajednici ponuditelja resursa nužnih za izvršenje ugovora o javnoj nabavi, mora sadržavati minimalno sljedeće elemente:</w:t>
      </w:r>
    </w:p>
    <w:p w14:paraId="49919A67" w14:textId="77777777" w:rsidR="00FA6274" w:rsidRPr="006F0E97" w:rsidRDefault="00551E38" w:rsidP="00E579A9">
      <w:pPr>
        <w:pStyle w:val="Odlomakpopisa"/>
        <w:numPr>
          <w:ilvl w:val="0"/>
          <w:numId w:val="9"/>
        </w:numPr>
        <w:tabs>
          <w:tab w:val="left" w:pos="825"/>
          <w:tab w:val="left" w:pos="826"/>
        </w:tabs>
        <w:spacing w:line="293" w:lineRule="exact"/>
        <w:ind w:left="825"/>
        <w:rPr>
          <w:sz w:val="24"/>
          <w:szCs w:val="24"/>
        </w:rPr>
      </w:pPr>
      <w:r w:rsidRPr="006F0E97">
        <w:rPr>
          <w:sz w:val="24"/>
          <w:szCs w:val="24"/>
        </w:rPr>
        <w:t xml:space="preserve">naziv drugog subjekta koji stavlja na raspolaganje </w:t>
      </w:r>
      <w:r w:rsidR="008D30D9" w:rsidRPr="006F0E97">
        <w:rPr>
          <w:sz w:val="24"/>
          <w:szCs w:val="24"/>
        </w:rPr>
        <w:t>svoje resurse</w:t>
      </w:r>
      <w:r w:rsidRPr="006F0E97">
        <w:rPr>
          <w:sz w:val="24"/>
          <w:szCs w:val="24"/>
        </w:rPr>
        <w:t>,</w:t>
      </w:r>
    </w:p>
    <w:p w14:paraId="71DD4692" w14:textId="77777777" w:rsidR="00FA6274" w:rsidRPr="006F0E97" w:rsidRDefault="00551E38" w:rsidP="00E579A9">
      <w:pPr>
        <w:pStyle w:val="Odlomakpopisa"/>
        <w:numPr>
          <w:ilvl w:val="0"/>
          <w:numId w:val="9"/>
        </w:numPr>
        <w:tabs>
          <w:tab w:val="left" w:pos="825"/>
          <w:tab w:val="left" w:pos="826"/>
        </w:tabs>
        <w:spacing w:line="293" w:lineRule="exact"/>
        <w:ind w:left="825"/>
        <w:rPr>
          <w:sz w:val="24"/>
          <w:szCs w:val="24"/>
        </w:rPr>
      </w:pPr>
      <w:r w:rsidRPr="006F0E97">
        <w:rPr>
          <w:sz w:val="24"/>
          <w:szCs w:val="24"/>
        </w:rPr>
        <w:t xml:space="preserve">naziv ponuditelja ili zajednice ponuditelja kojemu se </w:t>
      </w:r>
      <w:r w:rsidR="008D30D9" w:rsidRPr="006F0E97">
        <w:rPr>
          <w:sz w:val="24"/>
          <w:szCs w:val="24"/>
        </w:rPr>
        <w:t>resursi ustupaju</w:t>
      </w:r>
      <w:r w:rsidRPr="006F0E97">
        <w:rPr>
          <w:sz w:val="24"/>
          <w:szCs w:val="24"/>
        </w:rPr>
        <w:t>,</w:t>
      </w:r>
    </w:p>
    <w:p w14:paraId="50E9311F" w14:textId="77777777" w:rsidR="00FA6274" w:rsidRPr="006F0E97" w:rsidRDefault="00551E38" w:rsidP="00E579A9">
      <w:pPr>
        <w:pStyle w:val="Odlomakpopisa"/>
        <w:numPr>
          <w:ilvl w:val="0"/>
          <w:numId w:val="9"/>
        </w:numPr>
        <w:tabs>
          <w:tab w:val="left" w:pos="825"/>
          <w:tab w:val="left" w:pos="826"/>
        </w:tabs>
        <w:ind w:right="112" w:hanging="360"/>
        <w:rPr>
          <w:sz w:val="24"/>
          <w:szCs w:val="24"/>
        </w:rPr>
      </w:pPr>
      <w:r w:rsidRPr="006F0E97">
        <w:rPr>
          <w:sz w:val="24"/>
          <w:szCs w:val="24"/>
        </w:rPr>
        <w:t xml:space="preserve">naziv predmeta ove javne nabave, odnosno puni naziv projekta koji je predmet ovog javnog nadmetanja za koji se resursi stavljaju </w:t>
      </w:r>
      <w:r w:rsidR="008D30D9" w:rsidRPr="006F0E97">
        <w:rPr>
          <w:sz w:val="24"/>
          <w:szCs w:val="24"/>
        </w:rPr>
        <w:t>na raspolaganje</w:t>
      </w:r>
      <w:r w:rsidRPr="006F0E97">
        <w:rPr>
          <w:sz w:val="24"/>
          <w:szCs w:val="24"/>
        </w:rPr>
        <w:t>,</w:t>
      </w:r>
    </w:p>
    <w:p w14:paraId="1D0E4343" w14:textId="001702D3" w:rsidR="00FA6274" w:rsidRPr="006F0E97" w:rsidRDefault="00551E38" w:rsidP="00E579A9">
      <w:pPr>
        <w:pStyle w:val="Odlomakpopisa"/>
        <w:numPr>
          <w:ilvl w:val="0"/>
          <w:numId w:val="9"/>
        </w:numPr>
        <w:tabs>
          <w:tab w:val="left" w:pos="825"/>
          <w:tab w:val="left" w:pos="826"/>
          <w:tab w:val="left" w:pos="2292"/>
          <w:tab w:val="left" w:pos="2919"/>
          <w:tab w:val="left" w:pos="3893"/>
          <w:tab w:val="left" w:pos="4507"/>
          <w:tab w:val="left" w:pos="4921"/>
          <w:tab w:val="left" w:pos="6042"/>
          <w:tab w:val="left" w:pos="6481"/>
          <w:tab w:val="left" w:pos="7615"/>
          <w:tab w:val="left" w:pos="8307"/>
        </w:tabs>
        <w:ind w:right="112" w:hanging="360"/>
        <w:rPr>
          <w:sz w:val="24"/>
          <w:szCs w:val="24"/>
        </w:rPr>
      </w:pPr>
      <w:r w:rsidRPr="006F0E97">
        <w:rPr>
          <w:sz w:val="24"/>
          <w:szCs w:val="24"/>
        </w:rPr>
        <w:t>specificirani</w:t>
      </w:r>
      <w:r w:rsidRPr="006F0E97">
        <w:rPr>
          <w:sz w:val="24"/>
          <w:szCs w:val="24"/>
        </w:rPr>
        <w:tab/>
        <w:t>opis</w:t>
      </w:r>
      <w:r w:rsidRPr="006F0E97">
        <w:rPr>
          <w:sz w:val="24"/>
          <w:szCs w:val="24"/>
        </w:rPr>
        <w:tab/>
        <w:t>resursa</w:t>
      </w:r>
      <w:r w:rsidRPr="006F0E97">
        <w:rPr>
          <w:sz w:val="24"/>
          <w:szCs w:val="24"/>
        </w:rPr>
        <w:tab/>
        <w:t>koj</w:t>
      </w:r>
      <w:r w:rsidR="006A37C3">
        <w:rPr>
          <w:sz w:val="24"/>
          <w:szCs w:val="24"/>
        </w:rPr>
        <w:t>i</w:t>
      </w:r>
      <w:r w:rsidR="006A37C3">
        <w:rPr>
          <w:sz w:val="24"/>
          <w:szCs w:val="24"/>
        </w:rPr>
        <w:tab/>
        <w:t>se</w:t>
      </w:r>
      <w:r w:rsidR="006A37C3">
        <w:rPr>
          <w:sz w:val="24"/>
          <w:szCs w:val="24"/>
        </w:rPr>
        <w:tab/>
        <w:t>ustupaju</w:t>
      </w:r>
      <w:r w:rsidR="006A37C3">
        <w:rPr>
          <w:sz w:val="24"/>
          <w:szCs w:val="24"/>
        </w:rPr>
        <w:tab/>
        <w:t>za</w:t>
      </w:r>
      <w:r w:rsidR="006A37C3">
        <w:rPr>
          <w:sz w:val="24"/>
          <w:szCs w:val="24"/>
        </w:rPr>
        <w:tab/>
        <w:t>izvršenje</w:t>
      </w:r>
      <w:r w:rsidR="006A37C3">
        <w:rPr>
          <w:sz w:val="24"/>
          <w:szCs w:val="24"/>
        </w:rPr>
        <w:tab/>
        <w:t xml:space="preserve">ovog </w:t>
      </w:r>
      <w:r w:rsidRPr="006F0E97">
        <w:rPr>
          <w:sz w:val="24"/>
          <w:szCs w:val="24"/>
        </w:rPr>
        <w:t>Ugovora (financijski/tehnički/stručni).</w:t>
      </w:r>
    </w:p>
    <w:p w14:paraId="47372261" w14:textId="77777777" w:rsidR="004E025F" w:rsidRPr="006F0E97" w:rsidRDefault="004E025F" w:rsidP="004E025F">
      <w:pPr>
        <w:tabs>
          <w:tab w:val="left" w:pos="1117"/>
        </w:tabs>
        <w:rPr>
          <w:b/>
          <w:sz w:val="24"/>
          <w:szCs w:val="24"/>
        </w:rPr>
      </w:pPr>
    </w:p>
    <w:p w14:paraId="292EB031" w14:textId="03FE1010" w:rsidR="00FA6274" w:rsidRPr="006F0E97" w:rsidRDefault="0086263E" w:rsidP="00E579A9">
      <w:pPr>
        <w:pStyle w:val="Naslov2"/>
        <w:numPr>
          <w:ilvl w:val="1"/>
          <w:numId w:val="31"/>
        </w:numPr>
        <w:tabs>
          <w:tab w:val="left" w:pos="1324"/>
        </w:tabs>
      </w:pPr>
      <w:bookmarkStart w:id="83" w:name="_Toc491951320"/>
      <w:r w:rsidRPr="006F0E97">
        <w:t>Pravila dostavljanja dokumenata</w:t>
      </w:r>
      <w:bookmarkEnd w:id="83"/>
    </w:p>
    <w:p w14:paraId="2F1CEEB3" w14:textId="77777777" w:rsidR="0086263E" w:rsidRPr="006F0E97" w:rsidRDefault="0086263E" w:rsidP="0086263E">
      <w:pPr>
        <w:pStyle w:val="Naslov2"/>
        <w:tabs>
          <w:tab w:val="left" w:pos="1324"/>
        </w:tabs>
        <w:rPr>
          <w:b w:val="0"/>
        </w:rPr>
      </w:pPr>
    </w:p>
    <w:p w14:paraId="32BFDCC0" w14:textId="6CF0C581" w:rsidR="0086263E" w:rsidRPr="006F0E97" w:rsidRDefault="0086263E" w:rsidP="004A743F">
      <w:pPr>
        <w:pStyle w:val="Tijeloteksta"/>
        <w:spacing w:before="117"/>
        <w:ind w:right="111"/>
        <w:jc w:val="both"/>
      </w:pPr>
      <w:r w:rsidRPr="006F0E97">
        <w:t xml:space="preserve">U ovom postupku javne nabave gospodarski subjekt umjesto potvrda koje izdaju tijela javne vlasti ili </w:t>
      </w:r>
      <w:r w:rsidR="00A6081E" w:rsidRPr="006F0E97">
        <w:t>treće</w:t>
      </w:r>
      <w:r w:rsidRPr="006F0E97">
        <w:t xml:space="preserve"> osobe dostavlja europsku jedinstvenu dokumentaciju o nabavi ( ESPD). </w:t>
      </w:r>
    </w:p>
    <w:p w14:paraId="7F2A102E" w14:textId="77777777" w:rsidR="00FA6274" w:rsidRPr="006F0E97" w:rsidRDefault="00551E38" w:rsidP="0086263E">
      <w:pPr>
        <w:pStyle w:val="Tijeloteksta"/>
        <w:spacing w:before="117"/>
        <w:ind w:right="111"/>
        <w:jc w:val="both"/>
      </w:pPr>
      <w:r w:rsidRPr="006F0E97">
        <w:t>Europska jedinstvena dokumentacija o nabavi (ESPD) je ažurirana formalna izjava gospodarskog subjekta, koja služi kao preliminarni dokaz umjesto potvrda koje izdaju tijela javne vlasti ili treće strane, a kojima se potvrđuje da taj gospodarski subjekt:</w:t>
      </w:r>
    </w:p>
    <w:p w14:paraId="0BBBA063" w14:textId="32F1A434" w:rsidR="00FA6274" w:rsidRPr="006F0E97" w:rsidRDefault="00551E38" w:rsidP="00E579A9">
      <w:pPr>
        <w:pStyle w:val="Odlomakpopisa"/>
        <w:numPr>
          <w:ilvl w:val="0"/>
          <w:numId w:val="8"/>
        </w:numPr>
        <w:tabs>
          <w:tab w:val="left" w:pos="826"/>
        </w:tabs>
        <w:spacing w:before="120"/>
        <w:ind w:right="112" w:hanging="360"/>
        <w:jc w:val="both"/>
        <w:rPr>
          <w:i/>
          <w:sz w:val="24"/>
          <w:szCs w:val="24"/>
        </w:rPr>
      </w:pPr>
      <w:r w:rsidRPr="006F0E97">
        <w:rPr>
          <w:sz w:val="24"/>
          <w:szCs w:val="24"/>
        </w:rPr>
        <w:t xml:space="preserve">nije u jednoj od situacija zbog koje se gospodarski subjekt isključuje ili može isključiti iz postupka javne </w:t>
      </w:r>
      <w:r w:rsidR="00067231" w:rsidRPr="006F0E97">
        <w:rPr>
          <w:sz w:val="24"/>
          <w:szCs w:val="24"/>
        </w:rPr>
        <w:t xml:space="preserve">nabave (osnove za isključenje) </w:t>
      </w:r>
    </w:p>
    <w:p w14:paraId="3804AA31" w14:textId="26CE5B25" w:rsidR="00FA6274" w:rsidRPr="006F0E97" w:rsidRDefault="00551E38" w:rsidP="00E579A9">
      <w:pPr>
        <w:pStyle w:val="Odlomakpopisa"/>
        <w:numPr>
          <w:ilvl w:val="0"/>
          <w:numId w:val="8"/>
        </w:numPr>
        <w:tabs>
          <w:tab w:val="left" w:pos="826"/>
        </w:tabs>
        <w:ind w:right="113" w:hanging="360"/>
        <w:jc w:val="both"/>
        <w:rPr>
          <w:i/>
          <w:sz w:val="24"/>
          <w:szCs w:val="24"/>
        </w:rPr>
      </w:pPr>
      <w:r w:rsidRPr="006F0E97">
        <w:rPr>
          <w:sz w:val="24"/>
          <w:szCs w:val="24"/>
        </w:rPr>
        <w:t>ispunjava tražene kriterije z</w:t>
      </w:r>
      <w:r w:rsidR="00067231" w:rsidRPr="006F0E97">
        <w:rPr>
          <w:sz w:val="24"/>
          <w:szCs w:val="24"/>
        </w:rPr>
        <w:t xml:space="preserve">a odabir gospodarskog subjekta </w:t>
      </w:r>
    </w:p>
    <w:p w14:paraId="2601E46E" w14:textId="77777777" w:rsidR="00FA6274" w:rsidRPr="006F0E97" w:rsidRDefault="00551E38" w:rsidP="00663E1A">
      <w:pPr>
        <w:pStyle w:val="Tijeloteksta"/>
        <w:spacing w:before="120"/>
        <w:ind w:right="-46"/>
        <w:jc w:val="both"/>
      </w:pPr>
      <w:r w:rsidRPr="006F0E97">
        <w:t>Gospodarski subjekt dostavlja europsku jedinstvenu dokumentaciju o nabavi na standardnom obrascu u ponudi ili zahtjevu za sudjelovanje, a javni naručitelj je mora prihvatiti.</w:t>
      </w:r>
    </w:p>
    <w:p w14:paraId="31A52681" w14:textId="77777777" w:rsidR="001C3558" w:rsidRPr="006F0E97" w:rsidRDefault="001C3558" w:rsidP="00663E1A">
      <w:pPr>
        <w:pStyle w:val="Tijeloteksta"/>
        <w:spacing w:before="120"/>
        <w:ind w:right="-46"/>
        <w:jc w:val="both"/>
      </w:pPr>
      <w:r w:rsidRPr="006F0E97">
        <w:t xml:space="preserve">Gospodarski subjekt je u ponudi </w:t>
      </w:r>
      <w:r w:rsidRPr="006F0E97">
        <w:rPr>
          <w:b/>
        </w:rPr>
        <w:t xml:space="preserve">obvezan </w:t>
      </w:r>
      <w:r w:rsidRPr="006F0E97">
        <w:t>dostaviti ESPD kao preliminarni dokaz da ispunjava tražene kriterije za kvalitativni odabir gospodarskog subjekta.</w:t>
      </w:r>
    </w:p>
    <w:p w14:paraId="27C2F4D6" w14:textId="77777777" w:rsidR="00653DF5" w:rsidRPr="006F0E97" w:rsidRDefault="00653DF5">
      <w:pPr>
        <w:pStyle w:val="Tijeloteksta"/>
        <w:spacing w:before="120"/>
        <w:ind w:left="117" w:right="112"/>
        <w:jc w:val="both"/>
      </w:pPr>
    </w:p>
    <w:p w14:paraId="7D3784A3" w14:textId="77777777" w:rsidR="00FA6274" w:rsidRPr="006F0E97" w:rsidRDefault="00551E38" w:rsidP="00653DF5">
      <w:pPr>
        <w:pStyle w:val="Tijeloteksta"/>
      </w:pPr>
      <w:r w:rsidRPr="006F0E97">
        <w:t>Ako se gospodarski subjekt oslanja na sposobnost drugog subjekta obvezan je u ponudi ili zahtjevu za sudjelovanje dostaviti zasebnu europsku jedinstvenu dokumentacija o nabavi</w:t>
      </w:r>
      <w:r w:rsidR="001C3558" w:rsidRPr="006F0E97">
        <w:t xml:space="preserve"> koja sadržava podatke iz ove točke dokumentacije o nabavi, za tog subjekta</w:t>
      </w:r>
      <w:r w:rsidRPr="006F0E97">
        <w:t>.</w:t>
      </w:r>
    </w:p>
    <w:p w14:paraId="55E86BAE" w14:textId="77777777" w:rsidR="00FA6274" w:rsidRPr="006F0E97" w:rsidRDefault="00551E38" w:rsidP="00663E1A">
      <w:pPr>
        <w:pStyle w:val="Tijeloteksta"/>
        <w:spacing w:before="117"/>
        <w:ind w:right="-46"/>
        <w:jc w:val="both"/>
      </w:pPr>
      <w:r w:rsidRPr="006F0E97">
        <w:t>U europskoj jedinstvenoj dokumentaciji o nabavi navode se izdavatelji popratnih dokumenata te ista sadrži izjavu da će gospodarski subjekt moći, na zahtjev i bez odgode, javnom naručitelju dostaviti te dokumente.</w:t>
      </w:r>
    </w:p>
    <w:p w14:paraId="5077E5D3" w14:textId="77777777" w:rsidR="00FA6274" w:rsidRPr="006F0E97" w:rsidRDefault="00551E38" w:rsidP="00663E1A">
      <w:pPr>
        <w:pStyle w:val="Tijeloteksta"/>
        <w:spacing w:before="120"/>
        <w:ind w:right="-46"/>
        <w:jc w:val="both"/>
      </w:pPr>
      <w:r w:rsidRPr="006F0E97">
        <w:t>Ako javni naručitelj može dobiti popratne dokumente izravno, pristupanjem bazi podataka, gospodarski subjekt u europskoj jedinstvenoj dokumentaciji o nabavi navodi podatke koji   su</w:t>
      </w:r>
    </w:p>
    <w:p w14:paraId="22B8B3E9" w14:textId="77777777" w:rsidR="00FA6274" w:rsidRPr="006F0E97" w:rsidRDefault="00551E38" w:rsidP="00663E1A">
      <w:pPr>
        <w:pStyle w:val="Tijeloteksta"/>
        <w:spacing w:before="54"/>
        <w:ind w:right="-46"/>
        <w:jc w:val="both"/>
      </w:pPr>
      <w:r w:rsidRPr="006F0E97">
        <w:t>potrebni u tu svrhu, npr. internetska adresa baze podataka, svi identifikacijski podaci i izjava o pristanku, ako je potrebno.</w:t>
      </w:r>
    </w:p>
    <w:p w14:paraId="22DAA679" w14:textId="5FF8B12F" w:rsidR="00FA6274" w:rsidRDefault="00551E38" w:rsidP="00663E1A">
      <w:pPr>
        <w:pStyle w:val="Tijeloteksta"/>
        <w:spacing w:before="120"/>
        <w:ind w:right="-46"/>
        <w:jc w:val="both"/>
      </w:pPr>
      <w:r w:rsidRPr="006F0E97">
        <w:t>Europska jedinstvena dokumentacija o nabavi sadrži i druge relevantne informacije koje zahtijeva javni naručitelj.</w:t>
      </w:r>
    </w:p>
    <w:p w14:paraId="62B25055" w14:textId="77777777" w:rsidR="00924326" w:rsidRPr="006F0E97" w:rsidRDefault="00924326" w:rsidP="00663E1A">
      <w:pPr>
        <w:pStyle w:val="Tijeloteksta"/>
        <w:spacing w:before="120"/>
        <w:ind w:right="-46"/>
        <w:jc w:val="both"/>
      </w:pPr>
    </w:p>
    <w:p w14:paraId="3931259B" w14:textId="77777777" w:rsidR="00FA6274" w:rsidRPr="006F0E97" w:rsidRDefault="00551E38" w:rsidP="00663E1A">
      <w:pPr>
        <w:pStyle w:val="Tijeloteksta"/>
        <w:spacing w:before="120"/>
        <w:ind w:right="-46"/>
        <w:jc w:val="both"/>
      </w:pPr>
      <w:r w:rsidRPr="006F0E97">
        <w:t>Gospodarski subjekt može ponovno koristiti europsku jedinstvenu dokumentaciji o nabavi koju je već koristio u nekom prethodnom postupku nabave, ako potvrdi da su u njoj sadržani podaci ispravni.</w:t>
      </w:r>
    </w:p>
    <w:p w14:paraId="2D7C873F" w14:textId="77777777" w:rsidR="00FA6274" w:rsidRPr="006F0E97" w:rsidRDefault="00551E38" w:rsidP="00663E1A">
      <w:pPr>
        <w:pStyle w:val="Tijeloteksta"/>
        <w:spacing w:before="120"/>
        <w:ind w:right="-46"/>
        <w:jc w:val="both"/>
      </w:pPr>
      <w:r w:rsidRPr="006F0E97">
        <w:t xml:space="preserve">Standardni obrazac europske jedinstvene dokumentacije o nabavi propisuje Europska  komisija </w:t>
      </w:r>
      <w:r w:rsidR="009871BA" w:rsidRPr="006F0E97">
        <w:t>provedbenim aktom</w:t>
      </w:r>
      <w:r w:rsidRPr="006F0E97">
        <w:t>.</w:t>
      </w:r>
    </w:p>
    <w:p w14:paraId="1D5D50DC" w14:textId="77777777" w:rsidR="00FA6274" w:rsidRPr="006F0E97" w:rsidRDefault="00551E38" w:rsidP="00663E1A">
      <w:pPr>
        <w:pStyle w:val="Tijeloteksta"/>
        <w:spacing w:before="120"/>
        <w:jc w:val="both"/>
      </w:pPr>
      <w:r w:rsidRPr="006F0E97">
        <w:t>Europska jedinstvena dokumentacija o nabavi se dostavlja isključivo u elektroničkom obliku.</w:t>
      </w:r>
    </w:p>
    <w:p w14:paraId="1FF3BAA7" w14:textId="77777777" w:rsidR="00FA6274" w:rsidRPr="006F0E97" w:rsidRDefault="00551E38" w:rsidP="00663E1A">
      <w:pPr>
        <w:pStyle w:val="Tijeloteksta"/>
        <w:spacing w:before="120"/>
        <w:ind w:right="-46"/>
        <w:jc w:val="both"/>
      </w:pPr>
      <w:r w:rsidRPr="006F0E97">
        <w:t>Javni 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w:t>
      </w:r>
    </w:p>
    <w:p w14:paraId="644C4B05" w14:textId="77777777" w:rsidR="00FA6274" w:rsidRPr="006F0E97" w:rsidRDefault="00551E38" w:rsidP="00663E1A">
      <w:pPr>
        <w:pStyle w:val="Tijeloteksta"/>
        <w:spacing w:before="120"/>
        <w:ind w:right="-46"/>
        <w:jc w:val="both"/>
      </w:pPr>
      <w:r w:rsidRPr="006F0E97">
        <w:t>Ako se ne može obaviti provjera ili ishodi</w:t>
      </w:r>
      <w:r w:rsidR="00CA0AE8" w:rsidRPr="006F0E97">
        <w:t>ti potvrda sukladno 1. stavku</w:t>
      </w:r>
      <w:r w:rsidRPr="006F0E97">
        <w:t xml:space="preserve"> </w:t>
      </w:r>
      <w:r w:rsidR="00CA0AE8" w:rsidRPr="006F0E97">
        <w:t>ove točke</w:t>
      </w:r>
      <w:r w:rsidRPr="006F0E97">
        <w:t>, javni naručitelj može zahtijevati od gospodarskog subjekta da u primjerenom roku, ne kraćem od 5 dana, dostavi sve ili dio popratnih dokumenata ili dokaza</w:t>
      </w:r>
      <w:r w:rsidR="001C3558" w:rsidRPr="006F0E97">
        <w:t>, osim ako već posjeduje te dokumente</w:t>
      </w:r>
      <w:r w:rsidRPr="006F0E97">
        <w:t>.</w:t>
      </w:r>
    </w:p>
    <w:p w14:paraId="5DE6DB0D" w14:textId="77777777" w:rsidR="00FA6274" w:rsidRPr="006F0E97" w:rsidRDefault="00FA6274" w:rsidP="00663E1A">
      <w:pPr>
        <w:pStyle w:val="Tijeloteksta"/>
        <w:ind w:right="-46"/>
      </w:pPr>
    </w:p>
    <w:p w14:paraId="7C6E7290" w14:textId="77777777" w:rsidR="009A74EA" w:rsidRPr="006F0E97" w:rsidRDefault="009A74EA" w:rsidP="00663E1A">
      <w:pPr>
        <w:shd w:val="clear" w:color="auto" w:fill="FFFFFF" w:themeFill="background1"/>
        <w:ind w:left="30" w:right="-46"/>
        <w:jc w:val="both"/>
        <w:rPr>
          <w:sz w:val="24"/>
          <w:szCs w:val="24"/>
          <w:u w:val="single"/>
        </w:rPr>
      </w:pPr>
      <w:r w:rsidRPr="006F0E97">
        <w:rPr>
          <w:sz w:val="24"/>
          <w:szCs w:val="24"/>
          <w:u w:val="single"/>
        </w:rPr>
        <w:t xml:space="preserve">Javni naručitelj će na </w:t>
      </w:r>
      <w:r w:rsidR="00071C2D" w:rsidRPr="006F0E97">
        <w:rPr>
          <w:sz w:val="24"/>
          <w:szCs w:val="24"/>
          <w:u w:val="single"/>
        </w:rPr>
        <w:t>Internet stranici</w:t>
      </w:r>
      <w:r w:rsidR="001C3558" w:rsidRPr="006F0E97">
        <w:rPr>
          <w:sz w:val="24"/>
          <w:szCs w:val="24"/>
          <w:u w:val="single"/>
        </w:rPr>
        <w:t xml:space="preserve"> https://eojn.nn.hr/Oglasnik/</w:t>
      </w:r>
      <w:r w:rsidR="00071C2D" w:rsidRPr="006F0E97">
        <w:rPr>
          <w:sz w:val="24"/>
          <w:szCs w:val="24"/>
          <w:u w:val="single"/>
        </w:rPr>
        <w:t>,</w:t>
      </w:r>
      <w:r w:rsidRPr="006F0E97">
        <w:rPr>
          <w:sz w:val="24"/>
          <w:szCs w:val="24"/>
          <w:u w:val="single"/>
        </w:rPr>
        <w:t xml:space="preserve"> na koj</w:t>
      </w:r>
      <w:r w:rsidR="00071C2D" w:rsidRPr="006F0E97">
        <w:rPr>
          <w:sz w:val="24"/>
          <w:szCs w:val="24"/>
          <w:u w:val="single"/>
        </w:rPr>
        <w:t>oj</w:t>
      </w:r>
      <w:r w:rsidRPr="006F0E97">
        <w:rPr>
          <w:sz w:val="24"/>
          <w:szCs w:val="24"/>
          <w:u w:val="single"/>
        </w:rPr>
        <w:t xml:space="preserve"> je objavljena dokumentacija o nabavi</w:t>
      </w:r>
      <w:r w:rsidR="001C3558" w:rsidRPr="006F0E97">
        <w:rPr>
          <w:sz w:val="24"/>
          <w:szCs w:val="24"/>
          <w:u w:val="single"/>
        </w:rPr>
        <w:t xml:space="preserve"> </w:t>
      </w:r>
      <w:r w:rsidRPr="006F0E97">
        <w:rPr>
          <w:sz w:val="24"/>
          <w:szCs w:val="24"/>
          <w:u w:val="single"/>
        </w:rPr>
        <w:t>objaviti i ESPD obrazac koji ponuditelji, ukoliko ga prilažu, trebaju popuniti, isprintati, potpisati i ovjeriti pečatom te priložiti uz ponudu.</w:t>
      </w:r>
      <w:r w:rsidR="00071C2D" w:rsidRPr="006F0E97">
        <w:rPr>
          <w:sz w:val="24"/>
          <w:szCs w:val="24"/>
          <w:u w:val="single"/>
        </w:rPr>
        <w:t xml:space="preserve"> ESPD obrazac je dostupan na </w:t>
      </w:r>
      <w:hyperlink r:id="rId21" w:history="1">
        <w:r w:rsidR="00071C2D" w:rsidRPr="006F0E97">
          <w:rPr>
            <w:rStyle w:val="Hiperveza"/>
            <w:sz w:val="24"/>
            <w:szCs w:val="24"/>
          </w:rPr>
          <w:t>http://www.javnanabava.hr/default.aspx?id=4080</w:t>
        </w:r>
      </w:hyperlink>
      <w:r w:rsidR="00071C2D" w:rsidRPr="006F0E97">
        <w:rPr>
          <w:sz w:val="24"/>
          <w:szCs w:val="24"/>
          <w:u w:val="single"/>
        </w:rPr>
        <w:t xml:space="preserve"> .</w:t>
      </w:r>
    </w:p>
    <w:p w14:paraId="342DED48" w14:textId="77777777" w:rsidR="00142F59" w:rsidRPr="006F0E97" w:rsidRDefault="00142F59" w:rsidP="00663E1A">
      <w:pPr>
        <w:shd w:val="clear" w:color="auto" w:fill="FFFFFF" w:themeFill="background1"/>
        <w:ind w:left="30" w:right="-46"/>
        <w:jc w:val="both"/>
        <w:rPr>
          <w:b/>
          <w:sz w:val="24"/>
          <w:szCs w:val="24"/>
          <w:u w:val="single"/>
        </w:rPr>
      </w:pPr>
    </w:p>
    <w:p w14:paraId="60F4BD71" w14:textId="77777777" w:rsidR="00142F59" w:rsidRPr="006F0E97" w:rsidRDefault="00142F59" w:rsidP="00142F59">
      <w:pPr>
        <w:pStyle w:val="Tijeloteksta"/>
        <w:ind w:right="-46"/>
        <w:jc w:val="both"/>
      </w:pPr>
      <w:r w:rsidRPr="006F0E97">
        <w:t>Naručitelj može prije donošenja odluke u postupku javne nabave od ponuditelja koji je podnio najpovoljniju ponudu zatražiti da u primjerenom roku, ne kraćem od 5 dana, dostavi ažurirane popratne dokumente, osim ako već posjeduje te dokumente.</w:t>
      </w:r>
    </w:p>
    <w:p w14:paraId="0182E493" w14:textId="77777777" w:rsidR="0086263E" w:rsidRPr="006F0E97" w:rsidRDefault="0086263E" w:rsidP="00142F59">
      <w:pPr>
        <w:pStyle w:val="Tijeloteksta"/>
        <w:ind w:right="-46"/>
        <w:jc w:val="both"/>
      </w:pPr>
    </w:p>
    <w:p w14:paraId="15879F4A" w14:textId="77777777" w:rsidR="0086263E" w:rsidRPr="006F0E97" w:rsidRDefault="0086263E" w:rsidP="00142F59">
      <w:pPr>
        <w:pStyle w:val="Tijeloteksta"/>
        <w:ind w:right="-46"/>
        <w:jc w:val="both"/>
      </w:pPr>
    </w:p>
    <w:p w14:paraId="3C9305CC" w14:textId="77777777" w:rsidR="00FA6274" w:rsidRPr="006F0E97" w:rsidRDefault="00475AAA" w:rsidP="00E579A9">
      <w:pPr>
        <w:pStyle w:val="Naslov2"/>
        <w:numPr>
          <w:ilvl w:val="0"/>
          <w:numId w:val="11"/>
        </w:numPr>
        <w:spacing w:before="69"/>
        <w:ind w:left="272"/>
        <w:jc w:val="left"/>
      </w:pPr>
      <w:bookmarkStart w:id="84" w:name="_Toc491951321"/>
      <w:r w:rsidRPr="006F0E97">
        <w:t>PODACI O PONUDI</w:t>
      </w:r>
      <w:bookmarkEnd w:id="84"/>
    </w:p>
    <w:p w14:paraId="6F524018" w14:textId="77777777" w:rsidR="00FA6274" w:rsidRPr="006F0E97" w:rsidRDefault="00551E38" w:rsidP="00663E1A">
      <w:pPr>
        <w:pStyle w:val="Tijeloteksta"/>
        <w:spacing w:before="120"/>
        <w:ind w:right="-46"/>
        <w:jc w:val="both"/>
      </w:pPr>
      <w:r w:rsidRPr="006F0E97">
        <w:t>Ponuda je izjava volje ponuditelja u pisanom obliku da će pružiti usluge u skladu s uvjetima i zahtjevima iz dokumentacije o nabavi.</w:t>
      </w:r>
    </w:p>
    <w:p w14:paraId="4171C285" w14:textId="77777777" w:rsidR="00FA6274" w:rsidRPr="006F0E97" w:rsidRDefault="00551E38" w:rsidP="00663E1A">
      <w:pPr>
        <w:pStyle w:val="Tijeloteksta"/>
        <w:spacing w:before="120"/>
        <w:ind w:right="-46"/>
        <w:jc w:val="both"/>
      </w:pPr>
      <w:r w:rsidRPr="006F0E97">
        <w:t>Ponuda se izrađuje na hrvatskom jeziku i latiničnom pismu.</w:t>
      </w:r>
    </w:p>
    <w:p w14:paraId="44402E13" w14:textId="77777777" w:rsidR="00FA6274" w:rsidRPr="006F0E97" w:rsidRDefault="00551E38" w:rsidP="00663E1A">
      <w:pPr>
        <w:pStyle w:val="Tijeloteksta"/>
        <w:spacing w:before="120"/>
        <w:ind w:right="-46"/>
        <w:jc w:val="both"/>
      </w:pPr>
      <w:r w:rsidRPr="006F0E97">
        <w:t>Cijena ponude piše se brojkama u apsolutnom iznosu i izražava se u kunama.</w:t>
      </w:r>
    </w:p>
    <w:p w14:paraId="6D346CDC" w14:textId="77777777" w:rsidR="00FA6274" w:rsidRPr="006F0E97" w:rsidRDefault="00551E38" w:rsidP="00663E1A">
      <w:pPr>
        <w:pStyle w:val="Tijeloteksta"/>
        <w:spacing w:before="120"/>
        <w:ind w:right="-46"/>
        <w:jc w:val="both"/>
      </w:pPr>
      <w:r w:rsidRPr="006F0E97">
        <w:t>Pri izradi ponude ponuditelj se mora pridržavati zahtjeva i uvjeta iz dokumentacije o nabavi te ne smije mijenjati ni nadopunjavati tekst dokumentacije o nabavi.</w:t>
      </w:r>
    </w:p>
    <w:p w14:paraId="0F412B96" w14:textId="77777777" w:rsidR="00FA6274" w:rsidRPr="006F0E97" w:rsidRDefault="00551E38" w:rsidP="00663E1A">
      <w:pPr>
        <w:pStyle w:val="Tijeloteksta"/>
        <w:spacing w:before="120"/>
        <w:ind w:right="-46"/>
        <w:jc w:val="both"/>
      </w:pPr>
      <w:r w:rsidRPr="006F0E97">
        <w:rPr>
          <w:b/>
        </w:rPr>
        <w:t>Ponuda se dostavlja elektroničkim sredstvima komunikacije</w:t>
      </w:r>
      <w:r w:rsidRPr="006F0E97">
        <w:t>.</w:t>
      </w:r>
    </w:p>
    <w:p w14:paraId="5231D01D" w14:textId="77777777" w:rsidR="00FA6274" w:rsidRPr="006F0E97" w:rsidRDefault="00551E38" w:rsidP="00663E1A">
      <w:pPr>
        <w:pStyle w:val="Tijeloteksta"/>
        <w:spacing w:before="120"/>
        <w:ind w:right="-46"/>
        <w:jc w:val="both"/>
      </w:pPr>
      <w:r w:rsidRPr="006F0E97">
        <w:t xml:space="preserve">Elektronička dostava ponuda provodi se putem EOJN RH, vezujući se na elektroničku objavu poziva na nadmetanje te na elektronički pristup dokumentaciji o nabavi Detaljne upute vezane za elektroničku dostavu ponuda dostupne su na stranicama EOJN RH, na adresi </w:t>
      </w:r>
      <w:hyperlink r:id="rId22" w:history="1">
        <w:r w:rsidR="007044D3" w:rsidRPr="006F0E97">
          <w:rPr>
            <w:rStyle w:val="Hiperveza"/>
          </w:rPr>
          <w:t>https://eojn.nn.hr/Oglasnik/</w:t>
        </w:r>
      </w:hyperlink>
      <w:r w:rsidR="007044D3" w:rsidRPr="006F0E97">
        <w:t xml:space="preserve"> </w:t>
      </w:r>
      <w:r w:rsidRPr="006F0E97">
        <w:t>.</w:t>
      </w:r>
    </w:p>
    <w:p w14:paraId="5C09D255" w14:textId="77777777" w:rsidR="00FA6274" w:rsidRPr="006F0E97" w:rsidRDefault="00551E38" w:rsidP="00663E1A">
      <w:pPr>
        <w:pStyle w:val="Tijeloteksta"/>
        <w:spacing w:before="120"/>
        <w:ind w:right="-46"/>
        <w:jc w:val="both"/>
      </w:pPr>
      <w:r w:rsidRPr="006F0E97">
        <w:t>Na istim stranicama objašnjeni su i postupci izmjene/dopune ponude te odustajanje od  ponude.</w:t>
      </w:r>
    </w:p>
    <w:p w14:paraId="7FD6F2FF" w14:textId="77777777" w:rsidR="00663E1A" w:rsidRPr="006F0E97" w:rsidRDefault="00551E38" w:rsidP="00663E1A">
      <w:pPr>
        <w:pStyle w:val="Tijeloteksta"/>
        <w:spacing w:before="120"/>
        <w:ind w:right="-46"/>
        <w:jc w:val="both"/>
      </w:pPr>
      <w:r w:rsidRPr="006F0E97">
        <w:t xml:space="preserve">Sukladno članku 239. ZJN NN br. 120/16 ako tijekom razdoblja od 4 sata prije isteka roka za dostavu zbog tehničkih ili drugih razloga na strani EOJN RH isti nije dostupan, rok za  dostavu ne teče dok traje nedostupnost, odnosno dok Naručitelj produlji rok za dostavu za najmanje </w:t>
      </w:r>
      <w:r w:rsidRPr="006F0E97">
        <w:lastRenderedPageBreak/>
        <w:t xml:space="preserve">četiri dana od dana slanja ispravka poziva </w:t>
      </w:r>
      <w:r w:rsidR="009871BA" w:rsidRPr="006F0E97">
        <w:t>na nadmetanje</w:t>
      </w:r>
      <w:r w:rsidRPr="006F0E97">
        <w:t>.</w:t>
      </w:r>
    </w:p>
    <w:p w14:paraId="743524F5" w14:textId="77777777" w:rsidR="00FA6274" w:rsidRPr="006F0E97" w:rsidRDefault="00551E38" w:rsidP="00663E1A">
      <w:pPr>
        <w:pStyle w:val="Tijeloteksta"/>
        <w:spacing w:before="120"/>
        <w:ind w:right="-46"/>
        <w:jc w:val="both"/>
      </w:pPr>
      <w:r w:rsidRPr="006F0E97">
        <w:t>U slučaju da Naručitelj zaustavi postupak javne nabave povodom izjavljene žalbe na Dokumentaciju o nabavi, ili na njenu izmjenu, ili poništi postupak javne nabave prije isteka roka za dostavu ponuda, za sve ponude koje su u međuvremenu dostavljene elektroničkim sredstvima komunikacije, EOJN RH će trajno onemogućiti pristup ponudama koje su dostavljene dok je postupak javne nabave zaustavljen. Naručitelj će u tom slučaju vratiti gospodarskim subjektima neotvorene dijelove ponuda te druge dokumente koji su dostavljeni sredstvima komunikacije koja nisu elektronička.</w:t>
      </w:r>
    </w:p>
    <w:p w14:paraId="35D7C2D1" w14:textId="77777777" w:rsidR="00FA6274" w:rsidRPr="006F0E97" w:rsidRDefault="00551E38" w:rsidP="00663E1A">
      <w:pPr>
        <w:pStyle w:val="Tijeloteksta"/>
        <w:spacing w:before="120"/>
        <w:ind w:right="-46"/>
        <w:jc w:val="both"/>
      </w:pPr>
      <w:r w:rsidRPr="006F0E97">
        <w:t>U slučaju da se postupak nastavi, ponuditelji će morati ponovno dostaviti svoje ponude. Ponuda obvezuje ponuditelja do isteka roka valjanosti ponude, a na zahtjev javnog naručitelja ponuditelj može produžiti rok valjanosti svoje ponude</w:t>
      </w:r>
    </w:p>
    <w:p w14:paraId="3159907D" w14:textId="77777777" w:rsidR="00FA6274" w:rsidRPr="006F0E97" w:rsidRDefault="00551E38" w:rsidP="00663E1A">
      <w:pPr>
        <w:pStyle w:val="Tijeloteksta"/>
        <w:spacing w:before="120"/>
        <w:ind w:right="-46"/>
        <w:jc w:val="both"/>
      </w:pPr>
      <w:r w:rsidRPr="006F0E97">
        <w:t>Smatra se da ponuda dostavljena elektroničkim sredstvima komunikacije putem EOJN RH obvezuje ponuditelja u roku valjanosti ponude neovisno o tome je li potpisana ili nije te naručitelj ne smije odbiti takvu ponudu samo iz tog razloga.</w:t>
      </w:r>
    </w:p>
    <w:p w14:paraId="5408C69A" w14:textId="77777777" w:rsidR="002C5C82" w:rsidRPr="006F0E97" w:rsidRDefault="002C5C82" w:rsidP="00663E1A">
      <w:pPr>
        <w:pStyle w:val="Tijeloteksta"/>
        <w:spacing w:before="120"/>
        <w:ind w:right="-46"/>
        <w:jc w:val="both"/>
      </w:pPr>
    </w:p>
    <w:p w14:paraId="2852D5DB" w14:textId="77777777" w:rsidR="00FE55FD" w:rsidRPr="006F0E97" w:rsidRDefault="00FE55FD" w:rsidP="00E579A9">
      <w:pPr>
        <w:pStyle w:val="Odlomakpopisa"/>
        <w:numPr>
          <w:ilvl w:val="0"/>
          <w:numId w:val="31"/>
        </w:numPr>
        <w:tabs>
          <w:tab w:val="left" w:pos="1324"/>
        </w:tabs>
        <w:outlineLvl w:val="1"/>
        <w:rPr>
          <w:b/>
          <w:bCs/>
          <w:vanish/>
          <w:sz w:val="24"/>
          <w:szCs w:val="24"/>
        </w:rPr>
      </w:pPr>
      <w:bookmarkStart w:id="85" w:name="_Toc491421319"/>
      <w:bookmarkStart w:id="86" w:name="_Toc491421876"/>
      <w:bookmarkStart w:id="87" w:name="_Toc491421988"/>
      <w:bookmarkStart w:id="88" w:name="_Toc491422059"/>
      <w:bookmarkStart w:id="89" w:name="_Toc491694778"/>
      <w:bookmarkStart w:id="90" w:name="_Toc491950493"/>
      <w:bookmarkStart w:id="91" w:name="_Toc491950689"/>
      <w:bookmarkStart w:id="92" w:name="_Toc491951036"/>
      <w:bookmarkStart w:id="93" w:name="_Toc491951114"/>
      <w:bookmarkStart w:id="94" w:name="_Toc491951197"/>
      <w:bookmarkStart w:id="95" w:name="_Toc491951322"/>
      <w:bookmarkEnd w:id="85"/>
      <w:bookmarkEnd w:id="86"/>
      <w:bookmarkEnd w:id="87"/>
      <w:bookmarkEnd w:id="88"/>
      <w:bookmarkEnd w:id="89"/>
      <w:bookmarkEnd w:id="90"/>
      <w:bookmarkEnd w:id="91"/>
      <w:bookmarkEnd w:id="92"/>
      <w:bookmarkEnd w:id="93"/>
      <w:bookmarkEnd w:id="94"/>
      <w:bookmarkEnd w:id="95"/>
    </w:p>
    <w:p w14:paraId="6FB7EED0" w14:textId="6317EFAE" w:rsidR="002C5C82" w:rsidRPr="006F0E97" w:rsidRDefault="002C5C82" w:rsidP="00E579A9">
      <w:pPr>
        <w:pStyle w:val="Naslov2"/>
        <w:numPr>
          <w:ilvl w:val="1"/>
          <w:numId w:val="31"/>
        </w:numPr>
        <w:tabs>
          <w:tab w:val="left" w:pos="1324"/>
        </w:tabs>
      </w:pPr>
      <w:bookmarkStart w:id="96" w:name="_Toc491951323"/>
      <w:r w:rsidRPr="006F0E97">
        <w:t>Sadržaj ponude</w:t>
      </w:r>
      <w:bookmarkEnd w:id="96"/>
    </w:p>
    <w:p w14:paraId="7E519ED7" w14:textId="77777777" w:rsidR="00FA6274" w:rsidRPr="006F0E97" w:rsidRDefault="00551E38" w:rsidP="00F72FA8">
      <w:pPr>
        <w:pStyle w:val="Tijeloteksta"/>
        <w:spacing w:before="120"/>
        <w:jc w:val="both"/>
      </w:pPr>
      <w:r w:rsidRPr="006F0E97">
        <w:t>Ponuditelji koji dostavljaju elektroničku ponudu moraju kreirati Uvez ponude koji sadrži:</w:t>
      </w:r>
    </w:p>
    <w:p w14:paraId="1C4792EC" w14:textId="77777777" w:rsidR="00FA6274" w:rsidRPr="006F0E97" w:rsidRDefault="00551E38" w:rsidP="00E579A9">
      <w:pPr>
        <w:pStyle w:val="Odlomakpopisa"/>
        <w:numPr>
          <w:ilvl w:val="0"/>
          <w:numId w:val="7"/>
        </w:numPr>
        <w:spacing w:before="120"/>
        <w:ind w:left="284" w:right="113" w:hanging="360"/>
        <w:jc w:val="both"/>
        <w:rPr>
          <w:sz w:val="24"/>
          <w:szCs w:val="24"/>
        </w:rPr>
      </w:pPr>
      <w:r w:rsidRPr="006F0E97">
        <w:rPr>
          <w:sz w:val="24"/>
          <w:szCs w:val="24"/>
        </w:rPr>
        <w:t xml:space="preserve">popunjen Ponudbeni list kreiran od strane Elektroničkog oglasnika javne nabave </w:t>
      </w:r>
      <w:r w:rsidR="009871BA" w:rsidRPr="006F0E97">
        <w:rPr>
          <w:sz w:val="24"/>
          <w:szCs w:val="24"/>
        </w:rPr>
        <w:t>Republike Hrvatske</w:t>
      </w:r>
      <w:r w:rsidRPr="006F0E97">
        <w:rPr>
          <w:sz w:val="24"/>
          <w:szCs w:val="24"/>
        </w:rPr>
        <w:t>,</w:t>
      </w:r>
    </w:p>
    <w:p w14:paraId="00DC221C" w14:textId="77777777" w:rsidR="004E025F" w:rsidRPr="006F0E97" w:rsidRDefault="004E025F" w:rsidP="00E579A9">
      <w:pPr>
        <w:pStyle w:val="Odlomakpopisa"/>
        <w:numPr>
          <w:ilvl w:val="0"/>
          <w:numId w:val="7"/>
        </w:numPr>
        <w:ind w:left="284" w:right="112" w:hanging="360"/>
        <w:jc w:val="both"/>
        <w:rPr>
          <w:sz w:val="24"/>
          <w:szCs w:val="24"/>
        </w:rPr>
      </w:pPr>
      <w:r w:rsidRPr="006F0E97">
        <w:rPr>
          <w:sz w:val="24"/>
          <w:szCs w:val="24"/>
        </w:rPr>
        <w:t>ESPD obrazac – za svakog gospodarskog subjekta zasebno</w:t>
      </w:r>
    </w:p>
    <w:p w14:paraId="18152C65" w14:textId="77777777" w:rsidR="00FA6274" w:rsidRPr="006F0E97" w:rsidRDefault="00551E38" w:rsidP="00E579A9">
      <w:pPr>
        <w:pStyle w:val="Odlomakpopisa"/>
        <w:numPr>
          <w:ilvl w:val="0"/>
          <w:numId w:val="7"/>
        </w:numPr>
        <w:ind w:left="284" w:right="112" w:hanging="360"/>
        <w:jc w:val="both"/>
        <w:rPr>
          <w:sz w:val="24"/>
          <w:szCs w:val="24"/>
        </w:rPr>
      </w:pPr>
      <w:r w:rsidRPr="006F0E97">
        <w:rPr>
          <w:sz w:val="24"/>
          <w:szCs w:val="24"/>
        </w:rPr>
        <w:t xml:space="preserve">popunjeni troškovnik u formatu u kojem je isti dan na raspolaganje u Elektroničkom oglasniku javne nabave </w:t>
      </w:r>
      <w:r w:rsidR="009871BA" w:rsidRPr="006F0E97">
        <w:rPr>
          <w:sz w:val="24"/>
          <w:szCs w:val="24"/>
        </w:rPr>
        <w:t>Republike Hrvatske</w:t>
      </w:r>
      <w:r w:rsidRPr="006F0E97">
        <w:rPr>
          <w:sz w:val="24"/>
          <w:szCs w:val="24"/>
        </w:rPr>
        <w:t>,</w:t>
      </w:r>
    </w:p>
    <w:p w14:paraId="7F54D636" w14:textId="77777777" w:rsidR="00FA6274" w:rsidRPr="006F0E97" w:rsidRDefault="00CB74A8" w:rsidP="00E579A9">
      <w:pPr>
        <w:pStyle w:val="Odlomakpopisa"/>
        <w:numPr>
          <w:ilvl w:val="0"/>
          <w:numId w:val="7"/>
        </w:numPr>
        <w:ind w:left="284"/>
        <w:jc w:val="both"/>
        <w:rPr>
          <w:sz w:val="24"/>
          <w:szCs w:val="24"/>
        </w:rPr>
      </w:pPr>
      <w:r w:rsidRPr="006F0E97">
        <w:rPr>
          <w:sz w:val="24"/>
          <w:szCs w:val="24"/>
        </w:rPr>
        <w:t>Izvadak iz sudskog, obrtnog, strukovnog ili drugog odgovarajućeg registra u državi njegova poslovnog nastana</w:t>
      </w:r>
    </w:p>
    <w:p w14:paraId="74AAD1CF" w14:textId="77777777" w:rsidR="00CB74A8" w:rsidRPr="006F0E97" w:rsidRDefault="00CB74A8" w:rsidP="00E579A9">
      <w:pPr>
        <w:pStyle w:val="Odlomakpopisa"/>
        <w:numPr>
          <w:ilvl w:val="0"/>
          <w:numId w:val="7"/>
        </w:numPr>
        <w:ind w:left="284"/>
        <w:jc w:val="both"/>
        <w:rPr>
          <w:sz w:val="24"/>
          <w:szCs w:val="24"/>
        </w:rPr>
      </w:pPr>
      <w:r w:rsidRPr="006F0E97">
        <w:rPr>
          <w:sz w:val="24"/>
          <w:szCs w:val="24"/>
        </w:rPr>
        <w:t>Izjavu o ukupnom prometu gospodarskog subjekta u 3 posljednje dostupne financijske godine</w:t>
      </w:r>
    </w:p>
    <w:p w14:paraId="583FE1EB" w14:textId="77777777" w:rsidR="00CC550F" w:rsidRPr="006F0E97" w:rsidRDefault="00CC550F" w:rsidP="00E579A9">
      <w:pPr>
        <w:pStyle w:val="Odlomakpopisa"/>
        <w:numPr>
          <w:ilvl w:val="0"/>
          <w:numId w:val="7"/>
        </w:numPr>
        <w:ind w:left="284"/>
        <w:jc w:val="both"/>
        <w:rPr>
          <w:sz w:val="24"/>
          <w:szCs w:val="24"/>
        </w:rPr>
      </w:pPr>
      <w:r w:rsidRPr="006F0E97">
        <w:rPr>
          <w:sz w:val="24"/>
          <w:szCs w:val="24"/>
        </w:rPr>
        <w:t>Popis ugovora o uslugama izvršenim u 2017.- godini i tijekom deset (10) godina koje prethode toj godini</w:t>
      </w:r>
    </w:p>
    <w:p w14:paraId="25CAC79E" w14:textId="77777777" w:rsidR="002C5C82" w:rsidRPr="006F0E97" w:rsidRDefault="002C5C82" w:rsidP="00E579A9">
      <w:pPr>
        <w:pStyle w:val="Odlomakpopisa"/>
        <w:numPr>
          <w:ilvl w:val="0"/>
          <w:numId w:val="7"/>
        </w:numPr>
        <w:ind w:left="284"/>
        <w:jc w:val="both"/>
        <w:rPr>
          <w:sz w:val="24"/>
          <w:szCs w:val="24"/>
        </w:rPr>
      </w:pPr>
      <w:r w:rsidRPr="006F0E97">
        <w:rPr>
          <w:sz w:val="24"/>
          <w:szCs w:val="24"/>
        </w:rPr>
        <w:t>jamstvo za ozbiljnost ponude</w:t>
      </w:r>
    </w:p>
    <w:p w14:paraId="6F58CAAB" w14:textId="77777777" w:rsidR="004E025F" w:rsidRPr="006F0E97" w:rsidRDefault="004E025F" w:rsidP="00E579A9">
      <w:pPr>
        <w:pStyle w:val="Odlomakpopisa"/>
        <w:numPr>
          <w:ilvl w:val="0"/>
          <w:numId w:val="7"/>
        </w:numPr>
        <w:ind w:left="284"/>
        <w:jc w:val="both"/>
        <w:rPr>
          <w:sz w:val="24"/>
          <w:szCs w:val="24"/>
        </w:rPr>
      </w:pPr>
      <w:r w:rsidRPr="006F0E97">
        <w:rPr>
          <w:sz w:val="24"/>
          <w:szCs w:val="24"/>
        </w:rPr>
        <w:t>ostale izjave zahtijevane u dokumentaciji</w:t>
      </w:r>
    </w:p>
    <w:p w14:paraId="3C63ECE5" w14:textId="77777777" w:rsidR="004E025F" w:rsidRPr="006F0E97" w:rsidRDefault="004E025F" w:rsidP="00E579A9">
      <w:pPr>
        <w:pStyle w:val="Odlomakpopisa"/>
        <w:numPr>
          <w:ilvl w:val="0"/>
          <w:numId w:val="7"/>
        </w:numPr>
        <w:ind w:left="284"/>
        <w:jc w:val="both"/>
        <w:rPr>
          <w:sz w:val="24"/>
          <w:szCs w:val="24"/>
        </w:rPr>
      </w:pPr>
      <w:r w:rsidRPr="006F0E97">
        <w:rPr>
          <w:sz w:val="24"/>
          <w:szCs w:val="24"/>
        </w:rPr>
        <w:t>sadržaj ponude</w:t>
      </w:r>
    </w:p>
    <w:p w14:paraId="6083E0E2" w14:textId="77777777" w:rsidR="00FA6274" w:rsidRPr="006F0E97" w:rsidRDefault="00551E38" w:rsidP="00663E1A">
      <w:pPr>
        <w:pStyle w:val="Tijeloteksta"/>
        <w:spacing w:before="120"/>
        <w:ind w:right="-46"/>
        <w:jc w:val="both"/>
      </w:pPr>
      <w:r w:rsidRPr="006F0E97">
        <w:t xml:space="preserve">Elektronička ponuda mora biti izrađena u obliku naznačenom ovom dokumentacijom </w:t>
      </w:r>
      <w:r w:rsidR="002C5C82" w:rsidRPr="006F0E97">
        <w:t>o nabavi</w:t>
      </w:r>
      <w:r w:rsidRPr="006F0E97">
        <w:t xml:space="preserve"> i sukladno Uputama Elektroničkog oglasnika javne nabave Republike Hrvatske.</w:t>
      </w:r>
    </w:p>
    <w:p w14:paraId="735E4A2F" w14:textId="44F99903" w:rsidR="00F742E3" w:rsidRPr="006F0E97" w:rsidRDefault="00551E38" w:rsidP="00663E1A">
      <w:pPr>
        <w:pStyle w:val="Tijeloteksta"/>
        <w:spacing w:before="120"/>
        <w:ind w:right="-46"/>
        <w:jc w:val="both"/>
      </w:pPr>
      <w:r w:rsidRPr="006F0E97">
        <w:t xml:space="preserve">U sadržaju ponude ponuditelj je obvezan dostaviti popis dijelova ponude koje </w:t>
      </w:r>
      <w:r w:rsidR="002C5C82" w:rsidRPr="006F0E97">
        <w:t xml:space="preserve">dostavlja u papirnatom obliku </w:t>
      </w:r>
      <w:r w:rsidRPr="006F0E97">
        <w:t>na adresu naručitelja kao dio ponude.</w:t>
      </w:r>
    </w:p>
    <w:p w14:paraId="037327FA" w14:textId="76EEDF4E" w:rsidR="00653DF5" w:rsidRPr="006F0E97" w:rsidRDefault="00551E38" w:rsidP="00067231">
      <w:pPr>
        <w:jc w:val="both"/>
        <w:rPr>
          <w:sz w:val="24"/>
          <w:szCs w:val="24"/>
        </w:rPr>
      </w:pPr>
      <w:r w:rsidRPr="006F0E97">
        <w:rPr>
          <w:sz w:val="24"/>
          <w:szCs w:val="24"/>
        </w:rPr>
        <w:t>Traženo jamstvo za ozbiljnost ponude koje je važeće samo u izvorniku (osim u slučaju dostave dokaza o uplaćenom novčanom pologu) koje u ovom trenutku nije moguće slati/primati kao elektronički dokument, ponuditelj u roku za dostavu ponuda, dostavlja</w:t>
      </w:r>
      <w:r w:rsidR="009A74EA" w:rsidRPr="006F0E97">
        <w:rPr>
          <w:sz w:val="24"/>
          <w:szCs w:val="24"/>
        </w:rPr>
        <w:t xml:space="preserve"> </w:t>
      </w:r>
      <w:r w:rsidRPr="006F0E97">
        <w:rPr>
          <w:sz w:val="24"/>
          <w:szCs w:val="24"/>
        </w:rPr>
        <w:t>u zatvorenoj poštanskoj omotnici n</w:t>
      </w:r>
      <w:r w:rsidR="00067231" w:rsidRPr="006F0E97">
        <w:rPr>
          <w:sz w:val="24"/>
          <w:szCs w:val="24"/>
        </w:rPr>
        <w:t xml:space="preserve">a adresu Naručitelja. </w:t>
      </w:r>
    </w:p>
    <w:p w14:paraId="3EEDA25B" w14:textId="77777777" w:rsidR="00FA6274" w:rsidRPr="006F0E97" w:rsidRDefault="00551E38" w:rsidP="00663E1A">
      <w:pPr>
        <w:pStyle w:val="Tijeloteksta"/>
        <w:spacing w:before="120"/>
        <w:ind w:right="-46"/>
        <w:jc w:val="both"/>
      </w:pPr>
      <w:r w:rsidRPr="006F0E97">
        <w:t>U slučaju da Naručitelj zaustavi postupak javne nabave povodom izjavljene žalbe na Dokumentaciju ili poništi postupak javne nabave prije isteka roka za dostavu ponuda, za sve ponude koje su u međuvremenu dostavljene elektronički, Elektronički oglasnik javne nabave Republike Hrvatske će trajno onemogućiti pristup tim ponudama i time osigurati da nitko nema uvid u sadržaj dostavljenih ponuda. U slučaju da se postupak nastavi, ponuditelji će morati ponovno dostaviti svoje ponude.</w:t>
      </w:r>
    </w:p>
    <w:p w14:paraId="3D7A51CE" w14:textId="77777777" w:rsidR="00FA6274" w:rsidRPr="006F0E97" w:rsidRDefault="00551E38" w:rsidP="00663E1A">
      <w:pPr>
        <w:pStyle w:val="Tijeloteksta"/>
        <w:spacing w:before="120"/>
        <w:ind w:right="-46"/>
        <w:jc w:val="both"/>
      </w:pPr>
      <w:r w:rsidRPr="006F0E97">
        <w:t xml:space="preserve">Trenutak zaprimanja elektronički dostavljene ponude dokumentira se potvrdom o zaprimanju elektroničke ponude koja se ovjerava vremenskim žigom. Ponuditelju se bez odgode </w:t>
      </w:r>
      <w:r w:rsidRPr="006F0E97">
        <w:lastRenderedPageBreak/>
        <w:t>elektroničkim putem dostavlja potvrda o zaprimanju elektroničke ponude s podacima o datumu i vremenu zaprimanja te rednom broju ponude prema redoslijedu zaprimanja elektronički dostavljenih ponuda.</w:t>
      </w:r>
    </w:p>
    <w:p w14:paraId="18A11006" w14:textId="77777777" w:rsidR="00FA6274" w:rsidRPr="006F0E97" w:rsidRDefault="00551E38" w:rsidP="00663E1A">
      <w:pPr>
        <w:pStyle w:val="Tijeloteksta"/>
        <w:spacing w:before="120"/>
        <w:ind w:right="-46"/>
        <w:jc w:val="both"/>
      </w:pPr>
      <w:r w:rsidRPr="006F0E97">
        <w:t>U svrhu pohrane dokumentacije postupka javne nabave, Elektronički oglasnik javne nabave Republike Hrvatske će elektronički dostavljene ponude pohraniti na način koji omogućava čuvanje integriteta podataka i pristup integralnim verzijama dokumenata uz istovremenu mogućnost pohrane kopije dokumenata u vlastitim arhivima Naručitelja.</w:t>
      </w:r>
    </w:p>
    <w:p w14:paraId="75F074E4" w14:textId="77777777" w:rsidR="00FA6274" w:rsidRPr="006F0E97" w:rsidRDefault="00551E38" w:rsidP="00663E1A">
      <w:pPr>
        <w:pStyle w:val="Tijeloteksta"/>
        <w:spacing w:before="120"/>
        <w:ind w:right="-46"/>
        <w:jc w:val="both"/>
      </w:pPr>
      <w:r w:rsidRPr="006F0E97">
        <w:t>Smatrat će se da je ponuda dostavljena Naručitelju kao elektronička ponuda, ako su prilikom predaje ispunjeni / zadovoljeni sljedeći uvjeti:</w:t>
      </w:r>
    </w:p>
    <w:p w14:paraId="24C1504E" w14:textId="77777777" w:rsidR="00FA6274" w:rsidRPr="006F0E97" w:rsidRDefault="00EF34DC" w:rsidP="00EF34DC">
      <w:pPr>
        <w:pStyle w:val="Odlomakpopisa"/>
        <w:tabs>
          <w:tab w:val="left" w:pos="-5812"/>
        </w:tabs>
        <w:spacing w:before="120"/>
        <w:ind w:left="117" w:right="111" w:firstLine="0"/>
        <w:jc w:val="both"/>
        <w:rPr>
          <w:sz w:val="24"/>
          <w:szCs w:val="24"/>
        </w:rPr>
      </w:pPr>
      <w:r w:rsidRPr="006F0E97">
        <w:rPr>
          <w:sz w:val="24"/>
          <w:szCs w:val="24"/>
        </w:rPr>
        <w:t xml:space="preserve">- </w:t>
      </w:r>
      <w:r w:rsidR="00551E38" w:rsidRPr="006F0E97">
        <w:rPr>
          <w:sz w:val="24"/>
          <w:szCs w:val="24"/>
        </w:rPr>
        <w:t xml:space="preserve">Gospodarski subjekt se u roku za dostavu ponuda u ovom postupku javne nabave, prijavio u Elektronički oglasnik javne nabave Republike Hrvatske kao zainteresirani gospodarski  subjekt pri čemu je upisao važeću adresu e-pošte za razmjenu informacija s Naručiteljem putem Elektroničkog oglasnika javne nabave </w:t>
      </w:r>
      <w:r w:rsidR="008D30D9" w:rsidRPr="006F0E97">
        <w:rPr>
          <w:sz w:val="24"/>
          <w:szCs w:val="24"/>
        </w:rPr>
        <w:t>Republike Hrvatske</w:t>
      </w:r>
      <w:r w:rsidR="00551E38" w:rsidRPr="006F0E97">
        <w:rPr>
          <w:sz w:val="24"/>
          <w:szCs w:val="24"/>
        </w:rPr>
        <w:t>;</w:t>
      </w:r>
    </w:p>
    <w:p w14:paraId="27329562" w14:textId="77777777" w:rsidR="00FA6274" w:rsidRPr="006F0E97" w:rsidRDefault="00551E38" w:rsidP="00E579A9">
      <w:pPr>
        <w:pStyle w:val="Odlomakpopisa"/>
        <w:numPr>
          <w:ilvl w:val="1"/>
          <w:numId w:val="6"/>
        </w:numPr>
        <w:tabs>
          <w:tab w:val="left" w:pos="-5812"/>
          <w:tab w:val="left" w:pos="427"/>
        </w:tabs>
        <w:spacing w:before="120"/>
        <w:ind w:left="117" w:right="112" w:hanging="143"/>
        <w:jc w:val="both"/>
        <w:rPr>
          <w:sz w:val="24"/>
          <w:szCs w:val="24"/>
        </w:rPr>
      </w:pPr>
      <w:r w:rsidRPr="006F0E97">
        <w:rPr>
          <w:sz w:val="24"/>
          <w:szCs w:val="24"/>
        </w:rPr>
        <w:t>Da je u roku za predaju ponuda putem Elektroničkog oglasnika javne nabave Republike Hrvatske dostavio ponudu;</w:t>
      </w:r>
    </w:p>
    <w:p w14:paraId="5A998A4C" w14:textId="77777777" w:rsidR="00FA6274" w:rsidRPr="006F0E97" w:rsidRDefault="00551E38" w:rsidP="00E579A9">
      <w:pPr>
        <w:pStyle w:val="Odlomakpopisa"/>
        <w:numPr>
          <w:ilvl w:val="1"/>
          <w:numId w:val="6"/>
        </w:numPr>
        <w:tabs>
          <w:tab w:val="left" w:pos="-5812"/>
          <w:tab w:val="left" w:pos="456"/>
        </w:tabs>
        <w:spacing w:before="120"/>
        <w:ind w:left="117" w:right="112" w:hanging="143"/>
        <w:jc w:val="both"/>
        <w:rPr>
          <w:sz w:val="24"/>
          <w:szCs w:val="24"/>
        </w:rPr>
      </w:pPr>
      <w:r w:rsidRPr="006F0E97">
        <w:rPr>
          <w:sz w:val="24"/>
          <w:szCs w:val="24"/>
        </w:rPr>
        <w:t xml:space="preserve">Da je Elektronički oglasnik javne nabave Republike Hrvatske tako primljenu ponudu pohranio bez ikakvih izmjena u izvorno primljenom obliku na medij za pohranu podataka pod </w:t>
      </w:r>
      <w:r w:rsidR="009871BA" w:rsidRPr="006F0E97">
        <w:rPr>
          <w:sz w:val="24"/>
          <w:szCs w:val="24"/>
        </w:rPr>
        <w:t>svojim nadzorom</w:t>
      </w:r>
      <w:r w:rsidRPr="006F0E97">
        <w:rPr>
          <w:sz w:val="24"/>
          <w:szCs w:val="24"/>
        </w:rPr>
        <w:t>;</w:t>
      </w:r>
    </w:p>
    <w:p w14:paraId="4F5B5A34" w14:textId="668EE7F1" w:rsidR="00FA6274" w:rsidRPr="006F0E97" w:rsidRDefault="00551E38" w:rsidP="00E579A9">
      <w:pPr>
        <w:pStyle w:val="Odlomakpopisa"/>
        <w:numPr>
          <w:ilvl w:val="1"/>
          <w:numId w:val="6"/>
        </w:numPr>
        <w:tabs>
          <w:tab w:val="left" w:pos="-5812"/>
          <w:tab w:val="left" w:pos="410"/>
        </w:tabs>
        <w:ind w:left="117" w:right="113" w:hanging="143"/>
        <w:jc w:val="both"/>
        <w:rPr>
          <w:sz w:val="24"/>
          <w:szCs w:val="24"/>
        </w:rPr>
      </w:pPr>
      <w:r w:rsidRPr="006F0E97">
        <w:rPr>
          <w:sz w:val="24"/>
          <w:szCs w:val="24"/>
        </w:rPr>
        <w:t xml:space="preserve">Da je Elektronički oglasnik javne nabave Republike Hrvatske u roku za dostavu ponuda u odgovarajući upisnik zaprimljenih ponuda u ovom postupku javne nabave  upisao/zabilježio nadnevak primitka (GGGGMMDD), vrijeme primitka  (HH:MM:SS,mmm UTC+1), veličinu primljenoga sadržaja (u byteima BBBBBBBBBB) kao i sve kontrolne informacije o primitku ponude u </w:t>
      </w:r>
      <w:r w:rsidR="009871BA" w:rsidRPr="006F0E97">
        <w:rPr>
          <w:sz w:val="24"/>
          <w:szCs w:val="24"/>
        </w:rPr>
        <w:t>elektroničkom obliku</w:t>
      </w:r>
      <w:r w:rsidR="006F0009" w:rsidRPr="006F0E97">
        <w:rPr>
          <w:sz w:val="24"/>
          <w:szCs w:val="24"/>
        </w:rPr>
        <w:t>.</w:t>
      </w:r>
    </w:p>
    <w:p w14:paraId="14CF0F69" w14:textId="77777777" w:rsidR="006F0009" w:rsidRPr="006F0E97" w:rsidRDefault="006F0009" w:rsidP="006F0009">
      <w:pPr>
        <w:tabs>
          <w:tab w:val="left" w:pos="-5812"/>
          <w:tab w:val="left" w:pos="410"/>
        </w:tabs>
        <w:ind w:right="113"/>
        <w:jc w:val="both"/>
        <w:rPr>
          <w:sz w:val="24"/>
          <w:szCs w:val="24"/>
        </w:rPr>
      </w:pPr>
    </w:p>
    <w:p w14:paraId="7A6D5B4D" w14:textId="7F96D848" w:rsidR="00192DEF" w:rsidRPr="006F0E97" w:rsidRDefault="00192DEF" w:rsidP="00C35FCD">
      <w:pPr>
        <w:tabs>
          <w:tab w:val="left" w:pos="-5812"/>
          <w:tab w:val="left" w:pos="410"/>
        </w:tabs>
        <w:ind w:right="113"/>
        <w:jc w:val="both"/>
        <w:rPr>
          <w:sz w:val="24"/>
          <w:szCs w:val="24"/>
        </w:rPr>
      </w:pPr>
    </w:p>
    <w:p w14:paraId="689670D1" w14:textId="43DFF45A" w:rsidR="00C35FCD" w:rsidRPr="006F0E97" w:rsidRDefault="00C35FCD" w:rsidP="00E579A9">
      <w:pPr>
        <w:pStyle w:val="Naslov2"/>
        <w:numPr>
          <w:ilvl w:val="1"/>
          <w:numId w:val="31"/>
        </w:numPr>
        <w:tabs>
          <w:tab w:val="left" w:pos="1324"/>
        </w:tabs>
      </w:pPr>
      <w:bookmarkStart w:id="97" w:name="_Toc491951324"/>
      <w:r w:rsidRPr="006F0E97">
        <w:t>Način izrade ponude</w:t>
      </w:r>
      <w:bookmarkEnd w:id="97"/>
    </w:p>
    <w:p w14:paraId="6E7302BA" w14:textId="77777777" w:rsidR="00C35FCD" w:rsidRPr="006F0E97" w:rsidRDefault="00C35FCD" w:rsidP="00C35FCD">
      <w:pPr>
        <w:tabs>
          <w:tab w:val="left" w:pos="-5812"/>
          <w:tab w:val="left" w:pos="410"/>
        </w:tabs>
        <w:ind w:right="113"/>
        <w:jc w:val="both"/>
        <w:rPr>
          <w:sz w:val="24"/>
          <w:szCs w:val="24"/>
        </w:rPr>
      </w:pPr>
    </w:p>
    <w:p w14:paraId="4D3C7CA0" w14:textId="77777777" w:rsidR="00C35FCD" w:rsidRPr="006F0E97" w:rsidRDefault="00C35FCD" w:rsidP="00E579A9">
      <w:pPr>
        <w:pStyle w:val="Odlomakpopisa"/>
        <w:numPr>
          <w:ilvl w:val="0"/>
          <w:numId w:val="19"/>
        </w:numPr>
        <w:tabs>
          <w:tab w:val="left" w:pos="-5812"/>
          <w:tab w:val="left" w:pos="410"/>
        </w:tabs>
        <w:ind w:right="113"/>
        <w:jc w:val="both"/>
        <w:rPr>
          <w:sz w:val="24"/>
          <w:szCs w:val="24"/>
        </w:rPr>
      </w:pPr>
      <w:r w:rsidRPr="006F0E97">
        <w:rPr>
          <w:sz w:val="24"/>
          <w:szCs w:val="24"/>
        </w:rPr>
        <w:t xml:space="preserve">Ponuda mora biti izrađena u obliku naznačenom ovom Dokumentacijom </w:t>
      </w:r>
    </w:p>
    <w:p w14:paraId="2485E510" w14:textId="77777777" w:rsidR="00C35FCD" w:rsidRPr="006F0E97" w:rsidRDefault="00C35FCD" w:rsidP="00E579A9">
      <w:pPr>
        <w:pStyle w:val="Odlomakpopisa"/>
        <w:numPr>
          <w:ilvl w:val="0"/>
          <w:numId w:val="19"/>
        </w:numPr>
        <w:tabs>
          <w:tab w:val="left" w:pos="-5812"/>
          <w:tab w:val="left" w:pos="410"/>
        </w:tabs>
        <w:ind w:right="113"/>
        <w:jc w:val="both"/>
        <w:rPr>
          <w:sz w:val="24"/>
          <w:szCs w:val="24"/>
        </w:rPr>
      </w:pPr>
      <w:r w:rsidRPr="006F0E97">
        <w:rPr>
          <w:sz w:val="24"/>
          <w:szCs w:val="24"/>
        </w:rPr>
        <w:t>Dijelovi ponude koji se dostavljaju u papirnatom obliku moraju biti uvezani u cjelinu na način da se onemogući naknadno vađenje ili umetanje listova ili dijelova ponude</w:t>
      </w:r>
    </w:p>
    <w:p w14:paraId="3FB14F9C" w14:textId="77777777" w:rsidR="00C35FCD" w:rsidRPr="006F0E97" w:rsidRDefault="00C35FCD" w:rsidP="00E579A9">
      <w:pPr>
        <w:pStyle w:val="Odlomakpopisa"/>
        <w:numPr>
          <w:ilvl w:val="0"/>
          <w:numId w:val="19"/>
        </w:numPr>
        <w:tabs>
          <w:tab w:val="left" w:pos="-5812"/>
          <w:tab w:val="left" w:pos="410"/>
        </w:tabs>
        <w:ind w:right="113"/>
        <w:jc w:val="both"/>
        <w:rPr>
          <w:sz w:val="24"/>
          <w:szCs w:val="24"/>
        </w:rPr>
      </w:pPr>
      <w:r w:rsidRPr="006F0E97">
        <w:rPr>
          <w:sz w:val="24"/>
          <w:szCs w:val="24"/>
        </w:rPr>
        <w:t xml:space="preserve">Ako je ponuda izrađena od više dijelova ponuditelj mora u sadržaju ponude navesti od koliko se dijelova ponuda sastoji </w:t>
      </w:r>
    </w:p>
    <w:p w14:paraId="1047E160" w14:textId="77777777" w:rsidR="00C35FCD" w:rsidRPr="006F0E97" w:rsidRDefault="00C35FCD" w:rsidP="00E579A9">
      <w:pPr>
        <w:pStyle w:val="Odlomakpopisa"/>
        <w:numPr>
          <w:ilvl w:val="0"/>
          <w:numId w:val="19"/>
        </w:numPr>
        <w:tabs>
          <w:tab w:val="left" w:pos="-5812"/>
          <w:tab w:val="left" w:pos="410"/>
        </w:tabs>
        <w:ind w:right="113"/>
        <w:jc w:val="both"/>
        <w:rPr>
          <w:sz w:val="24"/>
          <w:szCs w:val="24"/>
        </w:rPr>
      </w:pPr>
      <w:r w:rsidRPr="006F0E97">
        <w:rPr>
          <w:sz w:val="24"/>
          <w:szCs w:val="24"/>
        </w:rPr>
        <w:t xml:space="preserve">Ponuditelji nemaju pravo mijenjati, ispravljati, dopunjavati ili brisati ili na bilo koji drugi način intervenirati u tekst koji je dao naručitelj u Dokumentaciji o nabavi </w:t>
      </w:r>
    </w:p>
    <w:p w14:paraId="309DE137" w14:textId="77777777" w:rsidR="00C35FCD" w:rsidRPr="006F0E97" w:rsidRDefault="00C35FCD" w:rsidP="00E579A9">
      <w:pPr>
        <w:pStyle w:val="Odlomakpopisa"/>
        <w:numPr>
          <w:ilvl w:val="0"/>
          <w:numId w:val="19"/>
        </w:numPr>
        <w:tabs>
          <w:tab w:val="left" w:pos="-5812"/>
          <w:tab w:val="left" w:pos="410"/>
        </w:tabs>
        <w:ind w:right="113"/>
        <w:jc w:val="both"/>
        <w:rPr>
          <w:sz w:val="24"/>
          <w:szCs w:val="24"/>
        </w:rPr>
      </w:pPr>
      <w:r w:rsidRPr="006F0E97">
        <w:rPr>
          <w:sz w:val="24"/>
          <w:szCs w:val="24"/>
        </w:rPr>
        <w:t>U ponudi mora biti u cijelosti ispunjen i priložen troškovnik koji je dio ove dokumentacije.</w:t>
      </w:r>
    </w:p>
    <w:p w14:paraId="33D5BD71" w14:textId="77777777" w:rsidR="00C35FCD" w:rsidRPr="006F0E97" w:rsidRDefault="00C35FCD" w:rsidP="00E579A9">
      <w:pPr>
        <w:pStyle w:val="Odlomakpopisa"/>
        <w:numPr>
          <w:ilvl w:val="0"/>
          <w:numId w:val="19"/>
        </w:numPr>
        <w:tabs>
          <w:tab w:val="left" w:pos="-5812"/>
          <w:tab w:val="left" w:pos="410"/>
        </w:tabs>
        <w:ind w:right="113"/>
        <w:jc w:val="both"/>
        <w:rPr>
          <w:sz w:val="24"/>
          <w:szCs w:val="24"/>
        </w:rPr>
      </w:pPr>
      <w:r w:rsidRPr="006F0E97">
        <w:rPr>
          <w:sz w:val="24"/>
          <w:szCs w:val="24"/>
        </w:rPr>
        <w:t>Ispravci u dijelu ponude koja se dostavlja u papirnatom obliku moraju biti izrađeni na način da su vidljivi. Ispravci moraju uz navod datuma ispravka biti potvrđeni potpisom ponuditelja.</w:t>
      </w:r>
    </w:p>
    <w:p w14:paraId="29D17650" w14:textId="77777777" w:rsidR="00C35FCD" w:rsidRPr="006F0E97" w:rsidRDefault="00C35FCD" w:rsidP="00E579A9">
      <w:pPr>
        <w:pStyle w:val="Odlomakpopisa"/>
        <w:numPr>
          <w:ilvl w:val="0"/>
          <w:numId w:val="19"/>
        </w:numPr>
        <w:tabs>
          <w:tab w:val="left" w:pos="-5812"/>
          <w:tab w:val="left" w:pos="410"/>
        </w:tabs>
        <w:ind w:right="113"/>
        <w:jc w:val="both"/>
        <w:rPr>
          <w:sz w:val="24"/>
          <w:szCs w:val="24"/>
        </w:rPr>
      </w:pPr>
      <w:r w:rsidRPr="006F0E97">
        <w:rPr>
          <w:sz w:val="24"/>
          <w:szCs w:val="24"/>
        </w:rPr>
        <w:t>Ponuditelj može dostaviti samo jednu ponudu za cjelokupan predmet nabave. Ponuditelj koji je samostalno podnio ponudu ne smije istodobno sudjelovati u zajedničkoj ponudi za isti predmet nabave.</w:t>
      </w:r>
    </w:p>
    <w:p w14:paraId="63B4A1DE" w14:textId="77777777" w:rsidR="00C35FCD" w:rsidRPr="006F0E97" w:rsidRDefault="00C35FCD" w:rsidP="00C35FCD">
      <w:pPr>
        <w:pStyle w:val="Odlomakpopisa"/>
        <w:tabs>
          <w:tab w:val="left" w:pos="-5812"/>
          <w:tab w:val="left" w:pos="410"/>
        </w:tabs>
        <w:ind w:left="720" w:right="113" w:firstLine="0"/>
        <w:jc w:val="both"/>
        <w:rPr>
          <w:sz w:val="24"/>
          <w:szCs w:val="24"/>
        </w:rPr>
      </w:pPr>
    </w:p>
    <w:p w14:paraId="23B2B471" w14:textId="7D7D5346" w:rsidR="00212D45" w:rsidRPr="006F0E97" w:rsidRDefault="00212D45" w:rsidP="00212D45">
      <w:pPr>
        <w:pStyle w:val="Odlomakpopisa"/>
        <w:tabs>
          <w:tab w:val="left" w:pos="-5812"/>
          <w:tab w:val="left" w:pos="410"/>
        </w:tabs>
        <w:ind w:left="0" w:right="113" w:firstLine="0"/>
        <w:jc w:val="both"/>
        <w:rPr>
          <w:sz w:val="24"/>
          <w:szCs w:val="24"/>
        </w:rPr>
      </w:pPr>
      <w:r w:rsidRPr="006F0E97">
        <w:rPr>
          <w:sz w:val="24"/>
          <w:szCs w:val="24"/>
        </w:rPr>
        <w:t xml:space="preserve">Sukladno odredbama Zakona o elektroničkom potpisu (Narodne novine, broj 10/2002 i 80/2008, 30/2014) i pripadnih </w:t>
      </w:r>
      <w:r w:rsidR="00A6081E" w:rsidRPr="006F0E97">
        <w:rPr>
          <w:sz w:val="24"/>
          <w:szCs w:val="24"/>
        </w:rPr>
        <w:t>pod zakonskih</w:t>
      </w:r>
      <w:r w:rsidRPr="006F0E97">
        <w:rPr>
          <w:sz w:val="24"/>
          <w:szCs w:val="24"/>
        </w:rPr>
        <w:t xml:space="preserve"> propisa, prije dostave svoje ponude, ponuditelj je obvezan ponudu potpisati uporabom naprednog elektroničkog potpisa koji u toj prilici ima istovjetnu pravnu snagu kao vlastoručni potpis ovlaštene osobe i otisak službenog pečata na papiru zajedno.</w:t>
      </w:r>
    </w:p>
    <w:p w14:paraId="19C11105" w14:textId="77777777" w:rsidR="00212D45" w:rsidRPr="006F0E97" w:rsidRDefault="00212D45" w:rsidP="00212D45">
      <w:pPr>
        <w:pStyle w:val="Odlomakpopisa"/>
        <w:tabs>
          <w:tab w:val="left" w:pos="-5812"/>
          <w:tab w:val="left" w:pos="410"/>
        </w:tabs>
        <w:ind w:left="0" w:right="113" w:firstLine="0"/>
        <w:jc w:val="both"/>
        <w:rPr>
          <w:sz w:val="24"/>
          <w:szCs w:val="24"/>
        </w:rPr>
      </w:pPr>
    </w:p>
    <w:p w14:paraId="1EB6A89D" w14:textId="77777777" w:rsidR="00212D45" w:rsidRPr="006F0E97" w:rsidRDefault="00212D45" w:rsidP="00212D45">
      <w:pPr>
        <w:pStyle w:val="Odlomakpopisa"/>
        <w:tabs>
          <w:tab w:val="left" w:pos="-5812"/>
          <w:tab w:val="left" w:pos="410"/>
        </w:tabs>
        <w:ind w:left="0" w:right="113" w:firstLine="0"/>
        <w:jc w:val="both"/>
        <w:rPr>
          <w:sz w:val="24"/>
          <w:szCs w:val="24"/>
        </w:rPr>
      </w:pPr>
      <w:r w:rsidRPr="006F0E97">
        <w:rPr>
          <w:sz w:val="24"/>
          <w:szCs w:val="24"/>
        </w:rPr>
        <w:lastRenderedPageBreak/>
        <w:t xml:space="preserve">Ako se elektronička dostavljena ponuda sastoji od više dijelova, ponuditelj osigurava </w:t>
      </w:r>
      <w:r w:rsidR="00744CDF" w:rsidRPr="006F0E97">
        <w:rPr>
          <w:sz w:val="24"/>
          <w:szCs w:val="24"/>
        </w:rPr>
        <w:t>sigurno povezivanje svih dijelova ponude uz primjenu naprednog elektroničkog potpisa. Troškovnik koji je priložen uz dokumentaciju za nadmetanje ponuditelj ne mora dodatno ovjeravati elektroničkim potpisom.</w:t>
      </w:r>
    </w:p>
    <w:p w14:paraId="606F4090" w14:textId="77777777" w:rsidR="003B25DC" w:rsidRPr="006F0E97" w:rsidRDefault="003B25DC" w:rsidP="00212D45">
      <w:pPr>
        <w:pStyle w:val="Odlomakpopisa"/>
        <w:tabs>
          <w:tab w:val="left" w:pos="-5812"/>
          <w:tab w:val="left" w:pos="410"/>
        </w:tabs>
        <w:ind w:left="0" w:right="113" w:firstLine="0"/>
        <w:jc w:val="both"/>
        <w:rPr>
          <w:sz w:val="24"/>
          <w:szCs w:val="24"/>
        </w:rPr>
      </w:pPr>
    </w:p>
    <w:p w14:paraId="270CB0A0" w14:textId="125E408E" w:rsidR="003B25DC" w:rsidRPr="006F0E97" w:rsidRDefault="00AA3BAA" w:rsidP="00212D45">
      <w:pPr>
        <w:pStyle w:val="Odlomakpopisa"/>
        <w:tabs>
          <w:tab w:val="left" w:pos="-5812"/>
          <w:tab w:val="left" w:pos="410"/>
        </w:tabs>
        <w:ind w:left="0" w:right="113" w:firstLine="0"/>
        <w:jc w:val="both"/>
        <w:rPr>
          <w:sz w:val="24"/>
          <w:szCs w:val="24"/>
        </w:rPr>
      </w:pPr>
      <w:r>
        <w:rPr>
          <w:sz w:val="24"/>
          <w:szCs w:val="24"/>
        </w:rPr>
        <w:t>Osim navoda u točkama 3. i</w:t>
      </w:r>
      <w:r w:rsidR="003B25DC" w:rsidRPr="006F0E97">
        <w:rPr>
          <w:sz w:val="24"/>
          <w:szCs w:val="24"/>
        </w:rPr>
        <w:t xml:space="preserve"> 4. Ove Dokumentacije o nabavi </w:t>
      </w:r>
      <w:r w:rsidR="003B25DC" w:rsidRPr="006F0E97">
        <w:rPr>
          <w:b/>
          <w:sz w:val="24"/>
          <w:szCs w:val="24"/>
          <w:u w:val="single"/>
        </w:rPr>
        <w:t>ESPD obrazac</w:t>
      </w:r>
      <w:r w:rsidR="003B25DC" w:rsidRPr="006F0E97">
        <w:rPr>
          <w:sz w:val="24"/>
          <w:szCs w:val="24"/>
        </w:rPr>
        <w:t xml:space="preserve"> sadržava i druge relevantne informacije koje zahtijeva Naručitelj, a posebice podatke u Dijelu II. – Podaci o gospodarskom subjektu:</w:t>
      </w:r>
    </w:p>
    <w:p w14:paraId="2CE0BB93" w14:textId="77777777" w:rsidR="003B25DC" w:rsidRPr="006F0E97" w:rsidRDefault="003B25DC" w:rsidP="00212D45">
      <w:pPr>
        <w:pStyle w:val="Odlomakpopisa"/>
        <w:tabs>
          <w:tab w:val="left" w:pos="-5812"/>
          <w:tab w:val="left" w:pos="410"/>
        </w:tabs>
        <w:ind w:left="0" w:right="113" w:firstLine="0"/>
        <w:jc w:val="both"/>
        <w:rPr>
          <w:sz w:val="24"/>
          <w:szCs w:val="24"/>
        </w:rPr>
      </w:pPr>
    </w:p>
    <w:p w14:paraId="4488BAE3" w14:textId="77777777" w:rsidR="003B25DC" w:rsidRPr="006F0E97" w:rsidRDefault="003B25DC" w:rsidP="00E579A9">
      <w:pPr>
        <w:pStyle w:val="Odlomakpopisa"/>
        <w:numPr>
          <w:ilvl w:val="0"/>
          <w:numId w:val="20"/>
        </w:numPr>
        <w:tabs>
          <w:tab w:val="left" w:pos="-5812"/>
          <w:tab w:val="left" w:pos="410"/>
        </w:tabs>
        <w:ind w:right="113"/>
        <w:jc w:val="both"/>
        <w:rPr>
          <w:sz w:val="24"/>
          <w:szCs w:val="24"/>
        </w:rPr>
      </w:pPr>
      <w:r w:rsidRPr="006F0E97">
        <w:rPr>
          <w:sz w:val="24"/>
          <w:szCs w:val="24"/>
        </w:rPr>
        <w:t>Odjeljku A – Podaci o gospodarskom subjektu</w:t>
      </w:r>
    </w:p>
    <w:p w14:paraId="4C76710D" w14:textId="77777777" w:rsidR="003B25DC" w:rsidRPr="006F0E97" w:rsidRDefault="003B25DC" w:rsidP="00E579A9">
      <w:pPr>
        <w:pStyle w:val="Odlomakpopisa"/>
        <w:numPr>
          <w:ilvl w:val="0"/>
          <w:numId w:val="20"/>
        </w:numPr>
        <w:tabs>
          <w:tab w:val="left" w:pos="-5812"/>
          <w:tab w:val="left" w:pos="410"/>
        </w:tabs>
        <w:ind w:right="113"/>
        <w:jc w:val="both"/>
        <w:rPr>
          <w:sz w:val="24"/>
          <w:szCs w:val="24"/>
        </w:rPr>
      </w:pPr>
      <w:r w:rsidRPr="006F0E97">
        <w:rPr>
          <w:sz w:val="24"/>
          <w:szCs w:val="24"/>
        </w:rPr>
        <w:t xml:space="preserve">Odjeljku B – Podaci o zastupnicima gospodarskog subjekta </w:t>
      </w:r>
    </w:p>
    <w:p w14:paraId="76DBF0B6" w14:textId="77777777" w:rsidR="003B25DC" w:rsidRPr="006F0E97" w:rsidRDefault="003B25DC" w:rsidP="00E579A9">
      <w:pPr>
        <w:pStyle w:val="Odlomakpopisa"/>
        <w:numPr>
          <w:ilvl w:val="0"/>
          <w:numId w:val="20"/>
        </w:numPr>
        <w:tabs>
          <w:tab w:val="left" w:pos="-5812"/>
          <w:tab w:val="left" w:pos="410"/>
        </w:tabs>
        <w:ind w:right="113"/>
        <w:jc w:val="both"/>
        <w:rPr>
          <w:sz w:val="24"/>
          <w:szCs w:val="24"/>
        </w:rPr>
      </w:pPr>
      <w:r w:rsidRPr="006F0E97">
        <w:rPr>
          <w:sz w:val="24"/>
          <w:szCs w:val="24"/>
        </w:rPr>
        <w:t>Odjeljku C – Podaci o oslanjanju na sposobnost drugih subjekata</w:t>
      </w:r>
    </w:p>
    <w:p w14:paraId="6EAE7305" w14:textId="77777777" w:rsidR="003B25DC" w:rsidRPr="006F0E97" w:rsidRDefault="003B25DC" w:rsidP="00E579A9">
      <w:pPr>
        <w:pStyle w:val="Odlomakpopisa"/>
        <w:numPr>
          <w:ilvl w:val="0"/>
          <w:numId w:val="20"/>
        </w:numPr>
        <w:tabs>
          <w:tab w:val="left" w:pos="-5812"/>
          <w:tab w:val="left" w:pos="410"/>
        </w:tabs>
        <w:ind w:right="113"/>
        <w:jc w:val="both"/>
        <w:rPr>
          <w:sz w:val="24"/>
          <w:szCs w:val="24"/>
        </w:rPr>
      </w:pPr>
      <w:r w:rsidRPr="006F0E97">
        <w:rPr>
          <w:sz w:val="24"/>
          <w:szCs w:val="24"/>
        </w:rPr>
        <w:t>Odjeljku D – Podaci o podugovarateljima na čije se sposobnosti gospodarski subjekt ne oslanja</w:t>
      </w:r>
    </w:p>
    <w:p w14:paraId="357F7F3A" w14:textId="77777777" w:rsidR="003B25DC" w:rsidRPr="006F0E97" w:rsidRDefault="003B25DC" w:rsidP="003B25DC">
      <w:pPr>
        <w:tabs>
          <w:tab w:val="left" w:pos="-5812"/>
          <w:tab w:val="left" w:pos="410"/>
        </w:tabs>
        <w:ind w:right="113"/>
        <w:jc w:val="both"/>
        <w:rPr>
          <w:sz w:val="24"/>
          <w:szCs w:val="24"/>
        </w:rPr>
      </w:pPr>
      <w:r w:rsidRPr="006F0E97">
        <w:rPr>
          <w:sz w:val="24"/>
          <w:szCs w:val="24"/>
        </w:rPr>
        <w:t>Gospodarski subjekti su obvezni popuniti i potpisati i dio VI. ESPD obrasca: Završne izjave.</w:t>
      </w:r>
    </w:p>
    <w:p w14:paraId="7740AA03" w14:textId="77777777" w:rsidR="003B25DC" w:rsidRPr="006F0E97" w:rsidRDefault="003B25DC" w:rsidP="003B25DC">
      <w:pPr>
        <w:tabs>
          <w:tab w:val="left" w:pos="-5812"/>
          <w:tab w:val="left" w:pos="410"/>
        </w:tabs>
        <w:ind w:right="113"/>
        <w:jc w:val="both"/>
        <w:rPr>
          <w:sz w:val="24"/>
          <w:szCs w:val="24"/>
        </w:rPr>
      </w:pPr>
      <w:r w:rsidRPr="006F0E97">
        <w:rPr>
          <w:sz w:val="24"/>
          <w:szCs w:val="24"/>
        </w:rPr>
        <w:t xml:space="preserve">ESPD obrazac u elektroničkom obliku (.docx format) i na hrvatskom jeziku se putem Elektroničkog oglasnika javne nabave stavlja na raspolaganje kao poseban prilog ove Dokumentacije i nabavi. </w:t>
      </w:r>
    </w:p>
    <w:p w14:paraId="06C71C0C" w14:textId="77777777" w:rsidR="00FA6274" w:rsidRPr="006F0E97" w:rsidRDefault="00FA6274">
      <w:pPr>
        <w:pStyle w:val="Tijeloteksta"/>
        <w:spacing w:before="2"/>
      </w:pPr>
    </w:p>
    <w:p w14:paraId="1F8B9BA7" w14:textId="5DF650CD" w:rsidR="00FA6274" w:rsidRPr="006F0E97" w:rsidRDefault="00551E38" w:rsidP="00E579A9">
      <w:pPr>
        <w:pStyle w:val="Naslov2"/>
        <w:numPr>
          <w:ilvl w:val="1"/>
          <w:numId w:val="31"/>
        </w:numPr>
        <w:tabs>
          <w:tab w:val="left" w:pos="1324"/>
        </w:tabs>
      </w:pPr>
      <w:bookmarkStart w:id="98" w:name="_Toc491951325"/>
      <w:r w:rsidRPr="006F0E97">
        <w:t>Izmjena/</w:t>
      </w:r>
      <w:r w:rsidR="009871BA" w:rsidRPr="006F0E97">
        <w:t>dopuna ponuda</w:t>
      </w:r>
      <w:r w:rsidR="00F72FA8" w:rsidRPr="006F0E97">
        <w:t xml:space="preserve"> </w:t>
      </w:r>
      <w:r w:rsidRPr="006F0E97">
        <w:t>i/ili</w:t>
      </w:r>
      <w:r w:rsidR="00A2517B" w:rsidRPr="006F0E97">
        <w:t xml:space="preserve"> </w:t>
      </w:r>
      <w:r w:rsidRPr="006F0E97">
        <w:t>odustajanja</w:t>
      </w:r>
      <w:r w:rsidR="001F2C3D" w:rsidRPr="006F0E97">
        <w:t xml:space="preserve"> </w:t>
      </w:r>
      <w:r w:rsidRPr="006F0E97">
        <w:t>od</w:t>
      </w:r>
      <w:r w:rsidR="001F2C3D" w:rsidRPr="006F0E97">
        <w:t xml:space="preserve"> </w:t>
      </w:r>
      <w:r w:rsidRPr="006F0E97">
        <w:t>ponude</w:t>
      </w:r>
      <w:bookmarkEnd w:id="98"/>
    </w:p>
    <w:p w14:paraId="49DF1E59" w14:textId="77777777" w:rsidR="00FA6274" w:rsidRPr="006F0E97" w:rsidRDefault="00FA6274">
      <w:pPr>
        <w:pStyle w:val="Tijeloteksta"/>
        <w:spacing w:before="7"/>
        <w:rPr>
          <w:b/>
        </w:rPr>
      </w:pPr>
    </w:p>
    <w:p w14:paraId="0F9C1D84" w14:textId="77777777" w:rsidR="00FA6274" w:rsidRPr="006F0E97" w:rsidRDefault="00551E38" w:rsidP="00F742E3">
      <w:pPr>
        <w:pStyle w:val="Tijeloteksta"/>
        <w:jc w:val="both"/>
      </w:pPr>
      <w:r w:rsidRPr="006F0E97">
        <w:t>U roku za dostavu ponude ponuditelj može izmijeniti svoju ponudu ili od nje odustati.</w:t>
      </w:r>
    </w:p>
    <w:p w14:paraId="73251AFB" w14:textId="77777777" w:rsidR="00FA6274" w:rsidRPr="006F0E97" w:rsidRDefault="00FA6274" w:rsidP="00F742E3">
      <w:pPr>
        <w:pStyle w:val="Tijeloteksta"/>
        <w:spacing w:before="10"/>
      </w:pPr>
    </w:p>
    <w:p w14:paraId="7188FAB4" w14:textId="77777777" w:rsidR="00FA6274" w:rsidRPr="006F0E97" w:rsidRDefault="00551E38" w:rsidP="00F742E3">
      <w:pPr>
        <w:pStyle w:val="Tijeloteksta"/>
        <w:jc w:val="both"/>
      </w:pPr>
      <w:r w:rsidRPr="006F0E97">
        <w:t>Ukoliko ponuditelj odustaje od svoje ponude nakon isteka roka za dostavu ponuda, takav postupak će rezultirati naplatom njegovog jamstva za ozbiljnost ponude.</w:t>
      </w:r>
    </w:p>
    <w:p w14:paraId="2F06BE68" w14:textId="77777777" w:rsidR="00FA6274" w:rsidRPr="006F0E97" w:rsidRDefault="00FA6274" w:rsidP="00F742E3">
      <w:pPr>
        <w:jc w:val="both"/>
        <w:rPr>
          <w:sz w:val="24"/>
          <w:szCs w:val="24"/>
        </w:rPr>
      </w:pPr>
    </w:p>
    <w:p w14:paraId="30C36EBA" w14:textId="77777777" w:rsidR="00FA6274" w:rsidRPr="006F0E97" w:rsidRDefault="00551E38" w:rsidP="00F742E3">
      <w:pPr>
        <w:pStyle w:val="Tijeloteksta"/>
        <w:spacing w:before="54"/>
        <w:jc w:val="both"/>
      </w:pPr>
      <w:r w:rsidRPr="006F0E97">
        <w:t>Ako ponuditelj tijekom roka za dostavu ponuda mijenja ponudu, smatra se da je ponuda dostavljena u trenutku dostave posljednje izmjene ponude.</w:t>
      </w:r>
    </w:p>
    <w:p w14:paraId="547BB255" w14:textId="77777777" w:rsidR="00FA6274" w:rsidRPr="006F0E97" w:rsidRDefault="00FA6274" w:rsidP="00F742E3">
      <w:pPr>
        <w:pStyle w:val="Tijeloteksta"/>
        <w:spacing w:before="10"/>
      </w:pPr>
    </w:p>
    <w:p w14:paraId="28753BC6" w14:textId="4ADAC77D" w:rsidR="00FA6274" w:rsidRPr="006F0E97" w:rsidRDefault="00551E38" w:rsidP="00F742E3">
      <w:pPr>
        <w:pStyle w:val="Tijeloteksta"/>
        <w:jc w:val="both"/>
      </w:pPr>
      <w:r w:rsidRPr="006F0E97">
        <w:t xml:space="preserve">Prilikom izmjene ili dopune ponude automatski se poništava prethodno predana ponuda što znači </w:t>
      </w:r>
      <w:r w:rsidR="006F0009" w:rsidRPr="006F0E97">
        <w:t>da se učitavanjem („upload</w:t>
      </w:r>
      <w:r w:rsidRPr="006F0E97">
        <w:t>“) nove izmijenjene ili dopunjene ponude predaje nova ponuda koja sadržava izmijenjene ili dopunjene podatke.</w:t>
      </w:r>
    </w:p>
    <w:p w14:paraId="3482ED0D" w14:textId="77777777" w:rsidR="00FA6274" w:rsidRPr="006F0E97" w:rsidRDefault="00FA6274" w:rsidP="00F742E3">
      <w:pPr>
        <w:pStyle w:val="Tijeloteksta"/>
        <w:spacing w:before="10"/>
      </w:pPr>
    </w:p>
    <w:p w14:paraId="1DCCE890" w14:textId="77777777" w:rsidR="00FA6274" w:rsidRPr="006F0E97" w:rsidRDefault="00551E38" w:rsidP="00F742E3">
      <w:pPr>
        <w:pStyle w:val="Tijeloteksta"/>
        <w:jc w:val="both"/>
      </w:pPr>
      <w:r w:rsidRPr="006F0E97">
        <w:t>Nakon isteka roka za dostavu, ponuda se ne smije mijenjati.</w:t>
      </w:r>
    </w:p>
    <w:p w14:paraId="590291CF" w14:textId="77777777" w:rsidR="00FA6274" w:rsidRPr="006F0E97" w:rsidRDefault="00FA6274" w:rsidP="00F742E3">
      <w:pPr>
        <w:pStyle w:val="Tijeloteksta"/>
      </w:pPr>
    </w:p>
    <w:p w14:paraId="52A0A690" w14:textId="77777777" w:rsidR="00FA6274" w:rsidRPr="006F0E97" w:rsidRDefault="00551E38" w:rsidP="00F742E3">
      <w:pPr>
        <w:pStyle w:val="Tijeloteksta"/>
        <w:jc w:val="both"/>
      </w:pPr>
      <w:r w:rsidRPr="006F0E97">
        <w:t>Ponuda obvezuje ponuditelja do isteka roka valjanosti ponude, a na zahtjev Naručitelja ponuditelj može produžiti rok valjanosti svoje ponude.</w:t>
      </w:r>
    </w:p>
    <w:p w14:paraId="7822BF85" w14:textId="77777777" w:rsidR="00E66856" w:rsidRPr="006F0E97" w:rsidRDefault="00E66856">
      <w:pPr>
        <w:pStyle w:val="Tijeloteksta"/>
        <w:ind w:left="117" w:right="112"/>
        <w:jc w:val="both"/>
      </w:pPr>
    </w:p>
    <w:p w14:paraId="681A5005" w14:textId="78D2F36D" w:rsidR="00E66856" w:rsidRPr="006F0E97" w:rsidRDefault="00E66856" w:rsidP="00E579A9">
      <w:pPr>
        <w:pStyle w:val="Naslov2"/>
        <w:numPr>
          <w:ilvl w:val="1"/>
          <w:numId w:val="31"/>
        </w:numPr>
        <w:tabs>
          <w:tab w:val="left" w:pos="1324"/>
        </w:tabs>
      </w:pPr>
      <w:bookmarkStart w:id="99" w:name="_Toc491951326"/>
      <w:r w:rsidRPr="006F0E97">
        <w:t>Način dostave ponuda</w:t>
      </w:r>
      <w:bookmarkEnd w:id="99"/>
    </w:p>
    <w:p w14:paraId="547CAFA6" w14:textId="77777777" w:rsidR="00E66856" w:rsidRPr="006F0E97" w:rsidRDefault="00E66856" w:rsidP="00E66856">
      <w:pPr>
        <w:pStyle w:val="Tijeloteksta"/>
        <w:ind w:right="112"/>
        <w:jc w:val="both"/>
      </w:pPr>
    </w:p>
    <w:p w14:paraId="4E6B595B" w14:textId="43449072" w:rsidR="00E66856" w:rsidRPr="006F0E97" w:rsidRDefault="00E66856" w:rsidP="00E66856">
      <w:pPr>
        <w:pStyle w:val="Tijeloteksta"/>
        <w:ind w:right="112"/>
        <w:jc w:val="both"/>
      </w:pPr>
      <w:r w:rsidRPr="006F0E97">
        <w:t>Elektronička dostava ponuda provodi se posredstvom elektroničkog oglasnika javne nabave Narodnih novin</w:t>
      </w:r>
      <w:r w:rsidR="00C87ACD" w:rsidRPr="006F0E97">
        <w:t>a o</w:t>
      </w:r>
      <w:r w:rsidR="00562018" w:rsidRPr="006F0E97">
        <w:t>b</w:t>
      </w:r>
      <w:r w:rsidRPr="006F0E97">
        <w:t>vezujući se na elektroničku objavu poziva na nadmetanje te na elektronički pristup dokumentaciji za nadmetanje.</w:t>
      </w:r>
    </w:p>
    <w:p w14:paraId="074FE109" w14:textId="77777777" w:rsidR="00E66856" w:rsidRPr="006F0E97" w:rsidRDefault="00E66856" w:rsidP="00E66856">
      <w:pPr>
        <w:pStyle w:val="Tijeloteksta"/>
        <w:ind w:right="112"/>
        <w:jc w:val="both"/>
      </w:pPr>
    </w:p>
    <w:p w14:paraId="1E78DC1B" w14:textId="77777777" w:rsidR="00E66856" w:rsidRPr="006F0E97" w:rsidRDefault="00E66856" w:rsidP="00E66856">
      <w:pPr>
        <w:pStyle w:val="Tijeloteksta"/>
        <w:ind w:right="112"/>
        <w:jc w:val="both"/>
      </w:pPr>
      <w:r w:rsidRPr="006F0E97">
        <w:t>Elektronička sredstva komunikacije nisu obavezna:</w:t>
      </w:r>
    </w:p>
    <w:p w14:paraId="1DA0B660" w14:textId="77777777" w:rsidR="00E66856" w:rsidRPr="006F0E97" w:rsidRDefault="00E66856" w:rsidP="00E579A9">
      <w:pPr>
        <w:pStyle w:val="Tijeloteksta"/>
        <w:numPr>
          <w:ilvl w:val="0"/>
          <w:numId w:val="21"/>
        </w:numPr>
        <w:ind w:right="112"/>
        <w:jc w:val="both"/>
      </w:pPr>
      <w:r w:rsidRPr="006F0E97">
        <w:t>Ako bi se zbog specijalizirane prirode nabave korištenje elektroničkih sredstava komunikacije zahtijevalo posebne alate, opremu ili formate datoteka koji nisu općedostupni ili nisu podržani kroz općedostupne aplikacije</w:t>
      </w:r>
    </w:p>
    <w:p w14:paraId="39814E0D" w14:textId="77777777" w:rsidR="00E66856" w:rsidRPr="006F0E97" w:rsidRDefault="00E66856" w:rsidP="00E579A9">
      <w:pPr>
        <w:pStyle w:val="Tijeloteksta"/>
        <w:numPr>
          <w:ilvl w:val="0"/>
          <w:numId w:val="21"/>
        </w:numPr>
        <w:ind w:right="112"/>
        <w:jc w:val="both"/>
      </w:pPr>
      <w:r w:rsidRPr="006F0E97">
        <w:t xml:space="preserve">Sko aplikacije koje podržavaju formate datoteka prikladne za opis ponuda koriste formate datoteka koji se ne mogu obraditi bilo kojoj drugom otvorenom ili općedostupnom aplikacijom ili se na njih primjenjuje sustav zaštite vlasničke licencije </w:t>
      </w:r>
      <w:r w:rsidRPr="006F0E97">
        <w:lastRenderedPageBreak/>
        <w:t>te ih naručitelj ne može preuzimati niti ih koristiti na daljinu</w:t>
      </w:r>
    </w:p>
    <w:p w14:paraId="309C2602" w14:textId="77777777" w:rsidR="00E66856" w:rsidRPr="006F0E97" w:rsidRDefault="00E66856" w:rsidP="00E579A9">
      <w:pPr>
        <w:pStyle w:val="Tijeloteksta"/>
        <w:numPr>
          <w:ilvl w:val="0"/>
          <w:numId w:val="21"/>
        </w:numPr>
        <w:ind w:right="112"/>
        <w:jc w:val="both"/>
      </w:pPr>
      <w:r w:rsidRPr="006F0E97">
        <w:t>Ako bi korištenje elektronički sredstava komunikacije zahtijevalo specijaliziranu uredsku opremu koja nije široko dostupna naručiteljima</w:t>
      </w:r>
    </w:p>
    <w:p w14:paraId="716AFA08" w14:textId="77777777" w:rsidR="00E66856" w:rsidRPr="006F0E97" w:rsidRDefault="00E66856" w:rsidP="00E579A9">
      <w:pPr>
        <w:pStyle w:val="Tijeloteksta"/>
        <w:numPr>
          <w:ilvl w:val="0"/>
          <w:numId w:val="21"/>
        </w:numPr>
        <w:ind w:right="112"/>
        <w:jc w:val="both"/>
      </w:pPr>
      <w:r w:rsidRPr="006F0E97">
        <w:t>Ako se određeni predmet kao što su uzorci, makete i slično ne mogu dostaviti elektroničkim sredstvima komunikacije</w:t>
      </w:r>
    </w:p>
    <w:p w14:paraId="300706E8" w14:textId="77777777" w:rsidR="00E66856" w:rsidRPr="006F0E97" w:rsidRDefault="00E66856" w:rsidP="00E579A9">
      <w:pPr>
        <w:pStyle w:val="Tijeloteksta"/>
        <w:numPr>
          <w:ilvl w:val="0"/>
          <w:numId w:val="21"/>
        </w:numPr>
        <w:ind w:right="112"/>
        <w:jc w:val="both"/>
      </w:pPr>
      <w:r w:rsidRPr="006F0E97">
        <w:t>Ako izvornike dokumenata ili dokaza nije moguće dostaviti elektroničkim sredstvima komunikacije</w:t>
      </w:r>
    </w:p>
    <w:p w14:paraId="18A0D1D1" w14:textId="77777777" w:rsidR="00E66856" w:rsidRPr="006F0E97" w:rsidRDefault="00E66856" w:rsidP="00E66856">
      <w:pPr>
        <w:pStyle w:val="Tijeloteksta"/>
        <w:ind w:right="112"/>
        <w:jc w:val="both"/>
      </w:pPr>
      <w:r w:rsidRPr="006F0E97">
        <w:t>Komunikacija u navedenim slučajevima odvija se putem ovlaštenog pružatelja poštanskih usluga ili druge odgovarajuće kurirske službe, telefaksom ili njihovim kombiniranjem s elektroničkim sredstvima.</w:t>
      </w:r>
    </w:p>
    <w:p w14:paraId="6C9E091A" w14:textId="77777777" w:rsidR="00E66856" w:rsidRPr="006F0E97" w:rsidRDefault="00E66856" w:rsidP="00E66856">
      <w:pPr>
        <w:pStyle w:val="Tijeloteksta"/>
        <w:ind w:right="112"/>
        <w:jc w:val="both"/>
      </w:pPr>
    </w:p>
    <w:p w14:paraId="05D023E8" w14:textId="7254BCE1" w:rsidR="004D62F9" w:rsidRPr="006F0E97" w:rsidRDefault="00E66856" w:rsidP="00E66856">
      <w:pPr>
        <w:pStyle w:val="Tijeloteksta"/>
        <w:ind w:right="112"/>
        <w:jc w:val="both"/>
      </w:pPr>
      <w:r w:rsidRPr="006F0E97">
        <w:t>Traženo bankovno jamstvo (ili zadužnica) koje u ovom trenutku nije moguće slati i primati kao elektronički dokument, ponuditelj u roku za dostavu ponuda, dostavlja Naručitelju u zatvorenoj poštanskoj omotnici na adresu za dostavu ponuda te takva omotnica sadrži s</w:t>
      </w:r>
      <w:r w:rsidR="00924326">
        <w:t>ve tražene podatke, s dodatkom ''</w:t>
      </w:r>
      <w:r w:rsidRPr="006F0E97">
        <w:t>dio/dijelovi ponude koji se dostavlja/ju odvojeno</w:t>
      </w:r>
      <w:r w:rsidR="00924326">
        <w:t>''</w:t>
      </w:r>
      <w:r w:rsidRPr="006F0E97">
        <w:t>. U tom slučaju će se kao vrijeme dostave ponuda uzeti vrijeme zaprimanja ponude putem e-oglasnika javne nabave Narodnih novina.</w:t>
      </w:r>
    </w:p>
    <w:p w14:paraId="1CFE3FB1" w14:textId="77777777" w:rsidR="004D62F9" w:rsidRPr="006F0E97" w:rsidRDefault="004D62F9" w:rsidP="00E66856">
      <w:pPr>
        <w:pStyle w:val="Tijeloteksta"/>
        <w:ind w:right="112"/>
        <w:jc w:val="both"/>
      </w:pPr>
    </w:p>
    <w:p w14:paraId="60DE3CEB" w14:textId="77777777" w:rsidR="004D62F9" w:rsidRPr="006F0E97" w:rsidRDefault="004D62F9" w:rsidP="00E66856">
      <w:pPr>
        <w:pStyle w:val="Tijeloteksta"/>
        <w:ind w:right="112"/>
        <w:jc w:val="both"/>
        <w:rPr>
          <w:b/>
        </w:rPr>
      </w:pPr>
      <w:r w:rsidRPr="006F0E97">
        <w:rPr>
          <w:b/>
        </w:rPr>
        <w:t>Dostava ponuda u elektroničkom obliku je obvezna.</w:t>
      </w:r>
    </w:p>
    <w:p w14:paraId="48D3F87C" w14:textId="77777777" w:rsidR="004D62F9" w:rsidRPr="006F0E97" w:rsidRDefault="004D62F9" w:rsidP="00E66856">
      <w:pPr>
        <w:pStyle w:val="Tijeloteksta"/>
        <w:ind w:right="112"/>
        <w:jc w:val="both"/>
      </w:pPr>
    </w:p>
    <w:p w14:paraId="06F08338" w14:textId="6ECFD7FA" w:rsidR="0009719F" w:rsidRPr="006F0E97" w:rsidRDefault="00916CC8" w:rsidP="00E579A9">
      <w:pPr>
        <w:pStyle w:val="Naslov2"/>
        <w:numPr>
          <w:ilvl w:val="1"/>
          <w:numId w:val="31"/>
        </w:numPr>
        <w:tabs>
          <w:tab w:val="left" w:pos="1324"/>
        </w:tabs>
      </w:pPr>
      <w:r w:rsidRPr="006F0E97">
        <w:t xml:space="preserve"> </w:t>
      </w:r>
      <w:bookmarkStart w:id="100" w:name="_Toc491951327"/>
      <w:r w:rsidR="0009719F" w:rsidRPr="006F0E97">
        <w:t>Način određivanja cijene ponude</w:t>
      </w:r>
      <w:bookmarkEnd w:id="100"/>
    </w:p>
    <w:p w14:paraId="53E6AA79" w14:textId="77777777" w:rsidR="0009719F" w:rsidRPr="006F0E97" w:rsidRDefault="0009719F" w:rsidP="0009719F">
      <w:pPr>
        <w:pStyle w:val="Tijeloteksta"/>
        <w:ind w:right="112"/>
        <w:jc w:val="both"/>
      </w:pPr>
    </w:p>
    <w:p w14:paraId="5326C776" w14:textId="555443D5" w:rsidR="0009719F" w:rsidRPr="006F0E97" w:rsidRDefault="0009719F" w:rsidP="0009719F">
      <w:pPr>
        <w:pStyle w:val="Tijeloteksta"/>
        <w:ind w:right="112"/>
        <w:jc w:val="both"/>
      </w:pPr>
      <w:r w:rsidRPr="006F0E97">
        <w:t xml:space="preserve">Gospodarskim subjektima se preporuča da prije dostavljanja ponude prouče kompletnu Dokumentaciju o nabavi temeljem koje će ponuditi usluge koje su predmet </w:t>
      </w:r>
      <w:r w:rsidR="00F20D65" w:rsidRPr="006F0E97">
        <w:t xml:space="preserve">nabave i da se upoznaju s lokacijama kao i s uvjetima za ispunjenje usluga, jer iz razloga nepoznavanja </w:t>
      </w:r>
      <w:r w:rsidR="001849C8" w:rsidRPr="006F0E97">
        <w:t>istih</w:t>
      </w:r>
      <w:r w:rsidR="00F20D65" w:rsidRPr="006F0E97">
        <w:t xml:space="preserve"> neće imati pravo na kasniju izmjenu svoje ponude (nakon isteka roka za dostavu ponuda) ili bilo koje druge odredbe iz Dokumentacije za nadmetanje odnosno Ugovora.</w:t>
      </w:r>
    </w:p>
    <w:p w14:paraId="11BEDC1A" w14:textId="77777777" w:rsidR="00F20D65" w:rsidRPr="006F0E97" w:rsidRDefault="00F20D65" w:rsidP="0009719F">
      <w:pPr>
        <w:pStyle w:val="Tijeloteksta"/>
        <w:ind w:right="112"/>
        <w:jc w:val="both"/>
      </w:pPr>
    </w:p>
    <w:p w14:paraId="620E89F1" w14:textId="77777777" w:rsidR="00F20D65" w:rsidRPr="006F0E97" w:rsidRDefault="00F20D65" w:rsidP="0009719F">
      <w:pPr>
        <w:pStyle w:val="Tijeloteksta"/>
        <w:ind w:right="112"/>
        <w:jc w:val="both"/>
      </w:pPr>
      <w:r w:rsidRPr="006F0E97">
        <w:t>Ponuditelj je obvezan:</w:t>
      </w:r>
    </w:p>
    <w:p w14:paraId="62CEBABD" w14:textId="77777777" w:rsidR="00F20D65" w:rsidRPr="006F0E97" w:rsidRDefault="00F20D65" w:rsidP="00E579A9">
      <w:pPr>
        <w:pStyle w:val="Tijeloteksta"/>
        <w:numPr>
          <w:ilvl w:val="0"/>
          <w:numId w:val="18"/>
        </w:numPr>
        <w:ind w:right="112"/>
        <w:jc w:val="both"/>
      </w:pPr>
      <w:r w:rsidRPr="006F0E97">
        <w:t>Navesti jedinične cijene za svaku pojedinu stavku ponudbenog troškovnika</w:t>
      </w:r>
    </w:p>
    <w:p w14:paraId="2FDEDCD9" w14:textId="3F03DF66" w:rsidR="00F20D65" w:rsidRPr="006F0E97" w:rsidRDefault="00F20D65" w:rsidP="00E579A9">
      <w:pPr>
        <w:pStyle w:val="Tijeloteksta"/>
        <w:numPr>
          <w:ilvl w:val="0"/>
          <w:numId w:val="18"/>
        </w:numPr>
        <w:ind w:right="112"/>
        <w:jc w:val="both"/>
      </w:pPr>
      <w:r w:rsidRPr="006F0E97">
        <w:t xml:space="preserve">U cijenu ponude </w:t>
      </w:r>
      <w:r w:rsidR="001849C8" w:rsidRPr="006F0E97">
        <w:t>uračunati</w:t>
      </w:r>
      <w:r w:rsidRPr="006F0E97">
        <w:t xml:space="preserve"> sve troškove i popuste, bez poreza na dodanu vrijednost, koji se iskazuje zasebno iza cijene ponude</w:t>
      </w:r>
    </w:p>
    <w:p w14:paraId="13CB31CC" w14:textId="77777777" w:rsidR="00F20D65" w:rsidRPr="006F0E97" w:rsidRDefault="00F20D65" w:rsidP="00E579A9">
      <w:pPr>
        <w:pStyle w:val="Tijeloteksta"/>
        <w:numPr>
          <w:ilvl w:val="0"/>
          <w:numId w:val="18"/>
        </w:numPr>
        <w:ind w:right="112"/>
        <w:jc w:val="both"/>
      </w:pPr>
      <w:r w:rsidRPr="006F0E97">
        <w:t>Cijenu ponude iskazati u hrvatskim kunama, brojkama</w:t>
      </w:r>
    </w:p>
    <w:p w14:paraId="75422517" w14:textId="77777777" w:rsidR="00F20D65" w:rsidRPr="006F0E97" w:rsidRDefault="00F20D65" w:rsidP="00E579A9">
      <w:pPr>
        <w:pStyle w:val="Tijeloteksta"/>
        <w:numPr>
          <w:ilvl w:val="0"/>
          <w:numId w:val="18"/>
        </w:numPr>
        <w:ind w:right="112"/>
        <w:jc w:val="both"/>
      </w:pPr>
      <w:r w:rsidRPr="006F0E97">
        <w:t>Cijenu ponude dati za cjelokupan predmet nabave</w:t>
      </w:r>
    </w:p>
    <w:p w14:paraId="0595D639" w14:textId="77777777" w:rsidR="00F20D65" w:rsidRPr="006F0E97" w:rsidRDefault="00F20D65" w:rsidP="00F20D65">
      <w:pPr>
        <w:pStyle w:val="Tijeloteksta"/>
        <w:ind w:right="112"/>
        <w:jc w:val="both"/>
      </w:pPr>
    </w:p>
    <w:p w14:paraId="60480DB7" w14:textId="5FACDD32" w:rsidR="00F20D65" w:rsidRPr="006F0E97" w:rsidRDefault="00F20D65" w:rsidP="00F20D65">
      <w:pPr>
        <w:pStyle w:val="Tijeloteksta"/>
        <w:ind w:right="112"/>
        <w:jc w:val="both"/>
      </w:pPr>
      <w:r w:rsidRPr="006F0E97">
        <w:t xml:space="preserve">Cijena je </w:t>
      </w:r>
      <w:r w:rsidR="001849C8" w:rsidRPr="006F0E97">
        <w:t>nepromjenjiva</w:t>
      </w:r>
      <w:r w:rsidRPr="006F0E97">
        <w:t>.</w:t>
      </w:r>
    </w:p>
    <w:p w14:paraId="47430A7C" w14:textId="77777777" w:rsidR="00F20D65" w:rsidRPr="006F0E97" w:rsidRDefault="00F20D65" w:rsidP="00F20D65">
      <w:pPr>
        <w:pStyle w:val="Tijeloteksta"/>
        <w:ind w:right="112"/>
        <w:jc w:val="both"/>
      </w:pPr>
      <w:r w:rsidRPr="006F0E97">
        <w:t>Ukoliko ponuditelj nije u sustavu PDV-a, tada na Ponudbenom listu na mjestu predviđenom za upis cijene ponude s PDV-om upisuje isti iznos koji je upisan na mjestu predviđenom za upis cijene bez PDV-a, a mjesto za upis iznosa PDV-a ostavlja prazno.</w:t>
      </w:r>
    </w:p>
    <w:p w14:paraId="71F60B30" w14:textId="684CC538" w:rsidR="00F20D65" w:rsidRDefault="00F20D65" w:rsidP="00F20D65">
      <w:pPr>
        <w:pStyle w:val="Tijeloteksta"/>
        <w:ind w:right="112"/>
        <w:jc w:val="both"/>
      </w:pPr>
      <w:r w:rsidRPr="006F0E97">
        <w:t>Sve troškove koji se pojave iznad deklariranih cijena ponuditelj snosi sam.</w:t>
      </w:r>
    </w:p>
    <w:p w14:paraId="6436DCD1" w14:textId="7D07B485" w:rsidR="00AA3BAA" w:rsidRDefault="00AA3BAA" w:rsidP="00F20D65">
      <w:pPr>
        <w:pStyle w:val="Tijeloteksta"/>
        <w:ind w:right="112"/>
        <w:jc w:val="both"/>
      </w:pPr>
    </w:p>
    <w:p w14:paraId="07182FF8" w14:textId="77777777" w:rsidR="00F20D65" w:rsidRPr="006F0E97" w:rsidRDefault="00F20D65" w:rsidP="00F20D65">
      <w:pPr>
        <w:pStyle w:val="Tijeloteksta"/>
        <w:ind w:right="112"/>
        <w:jc w:val="both"/>
      </w:pPr>
    </w:p>
    <w:p w14:paraId="45F4F690" w14:textId="70972471" w:rsidR="00F20D65" w:rsidRPr="006F0E97" w:rsidRDefault="00F20D65" w:rsidP="00E579A9">
      <w:pPr>
        <w:pStyle w:val="Naslov2"/>
        <w:numPr>
          <w:ilvl w:val="1"/>
          <w:numId w:val="31"/>
        </w:numPr>
        <w:tabs>
          <w:tab w:val="left" w:pos="1324"/>
        </w:tabs>
      </w:pPr>
      <w:bookmarkStart w:id="101" w:name="_Toc491951328"/>
      <w:r w:rsidRPr="006F0E97">
        <w:t>Valuta ponude</w:t>
      </w:r>
      <w:bookmarkEnd w:id="101"/>
    </w:p>
    <w:p w14:paraId="61A3D85D" w14:textId="77777777" w:rsidR="00F20D65" w:rsidRPr="006F0E97" w:rsidRDefault="00F20D65" w:rsidP="00F20D65">
      <w:pPr>
        <w:pStyle w:val="Tijeloteksta"/>
        <w:ind w:right="112"/>
        <w:jc w:val="both"/>
      </w:pPr>
    </w:p>
    <w:p w14:paraId="65B050C2" w14:textId="77777777" w:rsidR="00F20D65" w:rsidRPr="006F0E97" w:rsidRDefault="00F20D65" w:rsidP="00F20D65">
      <w:pPr>
        <w:pStyle w:val="Tijeloteksta"/>
        <w:ind w:right="112"/>
        <w:jc w:val="both"/>
      </w:pPr>
      <w:r w:rsidRPr="006F0E97">
        <w:t>Cijene se izražavaju u kunama.</w:t>
      </w:r>
    </w:p>
    <w:p w14:paraId="38170EAC" w14:textId="77777777" w:rsidR="00F20D65" w:rsidRPr="006F0E97" w:rsidRDefault="00F20D65" w:rsidP="00F20D65">
      <w:pPr>
        <w:pStyle w:val="Tijeloteksta"/>
        <w:ind w:right="112"/>
        <w:jc w:val="both"/>
      </w:pPr>
    </w:p>
    <w:p w14:paraId="679AC169" w14:textId="5F3BFC4F" w:rsidR="00F20D65" w:rsidRPr="006F0E97" w:rsidRDefault="00F20D65" w:rsidP="00E579A9">
      <w:pPr>
        <w:pStyle w:val="Naslov2"/>
        <w:numPr>
          <w:ilvl w:val="1"/>
          <w:numId w:val="31"/>
        </w:numPr>
        <w:tabs>
          <w:tab w:val="left" w:pos="1324"/>
        </w:tabs>
      </w:pPr>
      <w:bookmarkStart w:id="102" w:name="_Toc491951329"/>
      <w:r w:rsidRPr="006F0E97">
        <w:t>Jezik i pismo ponude</w:t>
      </w:r>
      <w:bookmarkEnd w:id="102"/>
    </w:p>
    <w:p w14:paraId="36FACCAF" w14:textId="77777777" w:rsidR="00F20D65" w:rsidRPr="006F0E97" w:rsidRDefault="00F20D65" w:rsidP="00F20D65">
      <w:pPr>
        <w:pStyle w:val="Tijeloteksta"/>
        <w:ind w:right="112"/>
        <w:jc w:val="both"/>
      </w:pPr>
    </w:p>
    <w:p w14:paraId="4E8B32DC" w14:textId="77777777" w:rsidR="00F20D65" w:rsidRPr="006F0E97" w:rsidRDefault="00F20D65" w:rsidP="00F20D65">
      <w:pPr>
        <w:pStyle w:val="Tijeloteksta"/>
        <w:ind w:right="112"/>
        <w:jc w:val="both"/>
      </w:pPr>
      <w:r w:rsidRPr="006F0E97">
        <w:t>Ponuda se u cijelosti dostavlja na hrvatskom jeziku i latiničnom pismu.</w:t>
      </w:r>
    </w:p>
    <w:p w14:paraId="4D2B013B" w14:textId="032A947A" w:rsidR="00F20D65" w:rsidRDefault="00F20D65" w:rsidP="00F20D65">
      <w:pPr>
        <w:pStyle w:val="Tijeloteksta"/>
        <w:ind w:right="112"/>
        <w:jc w:val="both"/>
      </w:pPr>
      <w:r w:rsidRPr="006F0E97">
        <w:t xml:space="preserve">U slučaju dostavljanja ponude ili dijela ponude na nekom drugom jeziku osim hrvatskog jezika – ponuditelj je dužan dostaviti u ponudi, uz tekst na drugom jeziku, i prijevod na </w:t>
      </w:r>
      <w:r w:rsidRPr="006F0E97">
        <w:lastRenderedPageBreak/>
        <w:t>hrvatskom jeziku od strane ovlaštenog sudskog prevoditelja.</w:t>
      </w:r>
    </w:p>
    <w:p w14:paraId="138EC6C4" w14:textId="77777777" w:rsidR="005D3AB3" w:rsidRPr="006F0E97" w:rsidRDefault="005D3AB3" w:rsidP="00F20D65">
      <w:pPr>
        <w:pStyle w:val="Tijeloteksta"/>
        <w:ind w:right="112"/>
        <w:jc w:val="both"/>
      </w:pPr>
    </w:p>
    <w:p w14:paraId="400461FF" w14:textId="268D5A65" w:rsidR="00F20D65" w:rsidRPr="006F0E97" w:rsidRDefault="00F20D65" w:rsidP="00E579A9">
      <w:pPr>
        <w:pStyle w:val="Naslov2"/>
        <w:numPr>
          <w:ilvl w:val="1"/>
          <w:numId w:val="31"/>
        </w:numPr>
        <w:tabs>
          <w:tab w:val="left" w:pos="1324"/>
        </w:tabs>
      </w:pPr>
      <w:bookmarkStart w:id="103" w:name="_Toc491951330"/>
      <w:r w:rsidRPr="006F0E97">
        <w:t>Rok valjanosti ponude</w:t>
      </w:r>
      <w:bookmarkEnd w:id="103"/>
    </w:p>
    <w:p w14:paraId="03305D37" w14:textId="77777777" w:rsidR="00F20D65" w:rsidRPr="006F0E97" w:rsidRDefault="00F20D65" w:rsidP="00F20D65">
      <w:pPr>
        <w:pStyle w:val="Tijeloteksta"/>
        <w:ind w:right="112"/>
        <w:jc w:val="both"/>
      </w:pPr>
    </w:p>
    <w:p w14:paraId="7174B7D5" w14:textId="77777777" w:rsidR="00E57510" w:rsidRPr="006F0E97" w:rsidRDefault="00E57510" w:rsidP="004D6926">
      <w:pPr>
        <w:spacing w:before="117"/>
        <w:ind w:right="113"/>
        <w:jc w:val="both"/>
        <w:rPr>
          <w:sz w:val="24"/>
          <w:szCs w:val="24"/>
        </w:rPr>
      </w:pPr>
      <w:r w:rsidRPr="006F0E97">
        <w:rPr>
          <w:sz w:val="24"/>
          <w:szCs w:val="24"/>
        </w:rPr>
        <w:t xml:space="preserve">Ponuda mora biti valjana </w:t>
      </w:r>
      <w:r w:rsidRPr="006F0E97">
        <w:rPr>
          <w:b/>
          <w:sz w:val="24"/>
          <w:szCs w:val="24"/>
        </w:rPr>
        <w:t>90 dana od krajnjeg roka za dostavu ponuda</w:t>
      </w:r>
      <w:r w:rsidRPr="006F0E97">
        <w:rPr>
          <w:sz w:val="24"/>
          <w:szCs w:val="24"/>
        </w:rPr>
        <w:t>. Ponude s kraćim rokom valjanosti neće biti prihvatljive.</w:t>
      </w:r>
    </w:p>
    <w:p w14:paraId="25BD50B5" w14:textId="77777777" w:rsidR="00E57510" w:rsidRPr="006F0E97" w:rsidRDefault="00E57510" w:rsidP="004D6926">
      <w:pPr>
        <w:pStyle w:val="Tijeloteksta"/>
        <w:spacing w:before="120"/>
        <w:ind w:right="113"/>
        <w:jc w:val="both"/>
      </w:pPr>
      <w:r w:rsidRPr="006F0E97">
        <w:t>Ako istekne rok valjanosti ponude, Naručitelj može tražiti od ponuditelja produženje roka valjanosti ponude i produljenje jamstva za ozbiljnost ponude sukladno tom produženom roku.</w:t>
      </w:r>
    </w:p>
    <w:p w14:paraId="6ACDF091" w14:textId="77777777" w:rsidR="00F20D65" w:rsidRPr="006F0E97" w:rsidRDefault="00F20D65" w:rsidP="00F20D65">
      <w:pPr>
        <w:pStyle w:val="Tijeloteksta"/>
        <w:ind w:right="112"/>
        <w:jc w:val="both"/>
      </w:pPr>
    </w:p>
    <w:p w14:paraId="7992C915" w14:textId="3B608E21" w:rsidR="00FA6274" w:rsidRPr="006F0E97" w:rsidRDefault="00E879E6" w:rsidP="00E579A9">
      <w:pPr>
        <w:pStyle w:val="Naslov2"/>
        <w:numPr>
          <w:ilvl w:val="1"/>
          <w:numId w:val="31"/>
        </w:numPr>
        <w:tabs>
          <w:tab w:val="left" w:pos="1324"/>
        </w:tabs>
      </w:pPr>
      <w:r w:rsidRPr="006F0E97">
        <w:t xml:space="preserve"> </w:t>
      </w:r>
      <w:bookmarkStart w:id="104" w:name="_Toc491951331"/>
      <w:r w:rsidR="008D30D9" w:rsidRPr="006F0E97">
        <w:t>Broj ponuda</w:t>
      </w:r>
      <w:bookmarkEnd w:id="104"/>
    </w:p>
    <w:p w14:paraId="0F3925BD" w14:textId="77777777" w:rsidR="00D619E3" w:rsidRPr="006F0E97" w:rsidRDefault="00D619E3" w:rsidP="00D619E3">
      <w:pPr>
        <w:pStyle w:val="Naslov2"/>
        <w:ind w:left="0"/>
      </w:pPr>
    </w:p>
    <w:p w14:paraId="1E6987EC" w14:textId="77777777" w:rsidR="00FA6274" w:rsidRPr="006F0E97" w:rsidRDefault="00551E38" w:rsidP="004D6926">
      <w:pPr>
        <w:pStyle w:val="Tijeloteksta"/>
        <w:spacing w:before="117"/>
        <w:jc w:val="both"/>
      </w:pPr>
      <w:r w:rsidRPr="006F0E97">
        <w:t>Ponuditelj može dostaviti samo jednu ponudu za predmetnu nabavu.</w:t>
      </w:r>
    </w:p>
    <w:p w14:paraId="51902E6B" w14:textId="77777777" w:rsidR="00E57C65" w:rsidRPr="006F0E97" w:rsidRDefault="00E57C65">
      <w:pPr>
        <w:pStyle w:val="Tijeloteksta"/>
        <w:spacing w:before="117"/>
        <w:ind w:left="117"/>
        <w:jc w:val="both"/>
      </w:pPr>
    </w:p>
    <w:p w14:paraId="235195DD" w14:textId="5FDE3F79" w:rsidR="00FA6274" w:rsidRPr="006F0E97" w:rsidRDefault="00FE75C0" w:rsidP="00E579A9">
      <w:pPr>
        <w:pStyle w:val="Naslov2"/>
        <w:numPr>
          <w:ilvl w:val="1"/>
          <w:numId w:val="31"/>
        </w:numPr>
        <w:tabs>
          <w:tab w:val="left" w:pos="1324"/>
        </w:tabs>
      </w:pPr>
      <w:bookmarkStart w:id="105" w:name="_Toc491951332"/>
      <w:r w:rsidRPr="006F0E97">
        <w:t>Varijantne</w:t>
      </w:r>
      <w:r w:rsidR="008D30D9" w:rsidRPr="006F0E97">
        <w:t xml:space="preserve"> ponude</w:t>
      </w:r>
      <w:bookmarkEnd w:id="105"/>
    </w:p>
    <w:p w14:paraId="3AB04B46" w14:textId="77777777" w:rsidR="004D6926" w:rsidRPr="006F0E97" w:rsidRDefault="004D6926" w:rsidP="004D6926">
      <w:pPr>
        <w:pStyle w:val="Naslov2"/>
        <w:ind w:left="0"/>
      </w:pPr>
    </w:p>
    <w:p w14:paraId="0BEF14B5" w14:textId="77777777" w:rsidR="00FA6274" w:rsidRPr="006F0E97" w:rsidRDefault="00FE75C0" w:rsidP="004D6926">
      <w:pPr>
        <w:pStyle w:val="Tijeloteksta"/>
        <w:spacing w:before="117"/>
        <w:jc w:val="both"/>
      </w:pPr>
      <w:r w:rsidRPr="006F0E97">
        <w:t>Varijantne</w:t>
      </w:r>
      <w:r w:rsidR="00551E38" w:rsidRPr="006F0E97">
        <w:t xml:space="preserve"> ponude nisu prihvatljive.</w:t>
      </w:r>
    </w:p>
    <w:p w14:paraId="6DFA19ED" w14:textId="77777777" w:rsidR="0082684A" w:rsidRPr="006F0E97" w:rsidRDefault="0082684A">
      <w:pPr>
        <w:pStyle w:val="Tijeloteksta"/>
        <w:spacing w:before="117"/>
        <w:ind w:left="117"/>
        <w:jc w:val="both"/>
      </w:pPr>
    </w:p>
    <w:p w14:paraId="2EC17F73" w14:textId="795D0370" w:rsidR="00FA6274" w:rsidRPr="006F0E97" w:rsidRDefault="00A84E47" w:rsidP="00E579A9">
      <w:pPr>
        <w:pStyle w:val="Naslov2"/>
        <w:numPr>
          <w:ilvl w:val="1"/>
          <w:numId w:val="31"/>
        </w:numPr>
        <w:tabs>
          <w:tab w:val="left" w:pos="1324"/>
        </w:tabs>
      </w:pPr>
      <w:bookmarkStart w:id="106" w:name="_Toc491951333"/>
      <w:r w:rsidRPr="006F0E97">
        <w:t>Kriterij odabira ponude</w:t>
      </w:r>
      <w:bookmarkEnd w:id="106"/>
    </w:p>
    <w:p w14:paraId="50433D69" w14:textId="77777777" w:rsidR="00FA6274" w:rsidRPr="006F0E97" w:rsidRDefault="00551E38" w:rsidP="004D6926">
      <w:pPr>
        <w:pStyle w:val="Tijeloteksta"/>
        <w:spacing w:before="120"/>
        <w:ind w:right="113"/>
        <w:jc w:val="both"/>
      </w:pPr>
      <w:r w:rsidRPr="006F0E97">
        <w:t>Kriterij za odabir ponude je ekonomski najpovoljnija ponuda.</w:t>
      </w:r>
    </w:p>
    <w:p w14:paraId="3E97CECB" w14:textId="28C2664B" w:rsidR="00762FA5" w:rsidRPr="006F0E97" w:rsidRDefault="00762FA5" w:rsidP="004D6926">
      <w:pPr>
        <w:pStyle w:val="Tijeloteksta"/>
        <w:tabs>
          <w:tab w:val="left" w:pos="9639"/>
        </w:tabs>
        <w:spacing w:before="120"/>
        <w:ind w:right="113"/>
        <w:jc w:val="both"/>
      </w:pPr>
      <w:r w:rsidRPr="006F0E97">
        <w:t xml:space="preserve">Ponuda s </w:t>
      </w:r>
      <w:r w:rsidRPr="006F0E97">
        <w:rPr>
          <w:b/>
        </w:rPr>
        <w:t>najvećim brojem bodova</w:t>
      </w:r>
      <w:r w:rsidRPr="006F0E97">
        <w:t xml:space="preserve"> bit će izabrana kao najpovoljnija.</w:t>
      </w:r>
      <w:r w:rsidR="00A84E47" w:rsidRPr="006F0E97">
        <w:t xml:space="preserve"> Kriteriji ocjenjivanja su navedeni u </w:t>
      </w:r>
      <w:r w:rsidR="0086263E" w:rsidRPr="006F0E97">
        <w:rPr>
          <w:u w:val="single"/>
        </w:rPr>
        <w:t xml:space="preserve">Prilogu </w:t>
      </w:r>
      <w:r w:rsidR="00E20A8F" w:rsidRPr="006F0E97">
        <w:rPr>
          <w:u w:val="single"/>
        </w:rPr>
        <w:t>I</w:t>
      </w:r>
      <w:r w:rsidR="00AA3BAA">
        <w:rPr>
          <w:u w:val="single"/>
        </w:rPr>
        <w:t>II</w:t>
      </w:r>
      <w:r w:rsidR="0086263E" w:rsidRPr="006F0E97">
        <w:t xml:space="preserve"> ovog dokumenta.</w:t>
      </w:r>
    </w:p>
    <w:p w14:paraId="7FA1D217" w14:textId="610FA25D" w:rsidR="00117F6D" w:rsidRPr="006F0E97" w:rsidRDefault="00117F6D" w:rsidP="00496A72">
      <w:pPr>
        <w:pStyle w:val="Tijeloteksta"/>
        <w:tabs>
          <w:tab w:val="left" w:pos="9639"/>
        </w:tabs>
        <w:spacing w:before="120"/>
        <w:ind w:right="113"/>
        <w:jc w:val="both"/>
      </w:pPr>
    </w:p>
    <w:p w14:paraId="16C71434" w14:textId="77777777" w:rsidR="00192ED1" w:rsidRPr="006F0E97" w:rsidRDefault="00192ED1" w:rsidP="00496A72">
      <w:pPr>
        <w:pStyle w:val="Tijeloteksta"/>
        <w:tabs>
          <w:tab w:val="left" w:pos="9639"/>
        </w:tabs>
        <w:spacing w:before="120"/>
        <w:ind w:right="113"/>
        <w:jc w:val="both"/>
      </w:pPr>
    </w:p>
    <w:p w14:paraId="02BBAB7A" w14:textId="643B93F7" w:rsidR="00192ED1" w:rsidRPr="006F0E97" w:rsidRDefault="00192ED1" w:rsidP="005E408A">
      <w:pPr>
        <w:pStyle w:val="Naslov2"/>
        <w:numPr>
          <w:ilvl w:val="1"/>
          <w:numId w:val="31"/>
        </w:numPr>
        <w:tabs>
          <w:tab w:val="left" w:pos="1324"/>
        </w:tabs>
      </w:pPr>
      <w:bookmarkStart w:id="107" w:name="_Toc491951334"/>
      <w:r w:rsidRPr="006F0E97">
        <w:t>Sklapanje ugovora</w:t>
      </w:r>
      <w:bookmarkEnd w:id="107"/>
    </w:p>
    <w:p w14:paraId="503E6ED4" w14:textId="5DD0942C" w:rsidR="00192ED1" w:rsidRPr="006F0E97" w:rsidRDefault="00192ED1" w:rsidP="00192ED1">
      <w:pPr>
        <w:pStyle w:val="Tijeloteksta"/>
        <w:tabs>
          <w:tab w:val="left" w:pos="9639"/>
        </w:tabs>
        <w:spacing w:before="120"/>
        <w:ind w:right="113"/>
        <w:jc w:val="both"/>
      </w:pPr>
      <w:r w:rsidRPr="006F0E97">
        <w:t xml:space="preserve">Ugovorne strane sklopiti </w:t>
      </w:r>
      <w:r w:rsidR="000F6F2C" w:rsidRPr="006F0E97">
        <w:t>će</w:t>
      </w:r>
      <w:r w:rsidRPr="006F0E97">
        <w:t xml:space="preserve"> ugovor o javnoj nabavi u pisanom obliku u roku od 30 dana od dana izvršnosti odluke o odabiru.  Nacrt ugovora nalazi se u </w:t>
      </w:r>
      <w:r w:rsidRPr="006F0E97">
        <w:rPr>
          <w:u w:val="single"/>
        </w:rPr>
        <w:t>Prilogu VI</w:t>
      </w:r>
      <w:r w:rsidRPr="006F0E97">
        <w:t>.</w:t>
      </w:r>
    </w:p>
    <w:p w14:paraId="5C61546B" w14:textId="77777777" w:rsidR="00192ED1" w:rsidRPr="006F0E97" w:rsidRDefault="00192ED1" w:rsidP="00192ED1">
      <w:pPr>
        <w:pStyle w:val="Tijeloteksta"/>
        <w:tabs>
          <w:tab w:val="left" w:pos="9639"/>
        </w:tabs>
        <w:spacing w:before="120"/>
        <w:ind w:right="113"/>
        <w:jc w:val="both"/>
      </w:pPr>
    </w:p>
    <w:p w14:paraId="3353928B" w14:textId="5A6ACBAA" w:rsidR="00192ED1" w:rsidRPr="006F0E97" w:rsidRDefault="00192ED1" w:rsidP="00E579A9">
      <w:pPr>
        <w:pStyle w:val="Naslov2"/>
        <w:numPr>
          <w:ilvl w:val="1"/>
          <w:numId w:val="31"/>
        </w:numPr>
        <w:tabs>
          <w:tab w:val="left" w:pos="1324"/>
        </w:tabs>
      </w:pPr>
      <w:bookmarkStart w:id="108" w:name="_Toc491951335"/>
      <w:r w:rsidRPr="006F0E97">
        <w:t>Dokumenti koji će se vratiti ponuditelju nakon okončanja postupka javne nabave</w:t>
      </w:r>
      <w:bookmarkEnd w:id="108"/>
    </w:p>
    <w:p w14:paraId="6B84A2EA" w14:textId="77777777" w:rsidR="00192ED1" w:rsidRPr="006F0E97" w:rsidRDefault="00192ED1" w:rsidP="00192ED1">
      <w:pPr>
        <w:pStyle w:val="Naslov2"/>
        <w:tabs>
          <w:tab w:val="left" w:pos="1324"/>
        </w:tabs>
        <w:ind w:left="792"/>
      </w:pPr>
    </w:p>
    <w:p w14:paraId="01B6FC60" w14:textId="3A449677" w:rsidR="00192ED1" w:rsidRPr="006F0E97" w:rsidRDefault="00192ED1" w:rsidP="001D5B10">
      <w:pPr>
        <w:pStyle w:val="Tijeloteksta"/>
        <w:tabs>
          <w:tab w:val="left" w:pos="9639"/>
        </w:tabs>
        <w:spacing w:before="120"/>
        <w:ind w:right="113"/>
        <w:jc w:val="both"/>
      </w:pPr>
      <w:r w:rsidRPr="006F0E97">
        <w:t xml:space="preserve">Jamstvo za ozbiljnost ponude biti </w:t>
      </w:r>
      <w:r w:rsidR="00D0272E" w:rsidRPr="006F0E97">
        <w:t>će</w:t>
      </w:r>
      <w:r w:rsidRPr="006F0E97">
        <w:t xml:space="preserve"> </w:t>
      </w:r>
      <w:r w:rsidR="00D0272E" w:rsidRPr="006F0E97">
        <w:t>vraćeno</w:t>
      </w:r>
      <w:r w:rsidRPr="006F0E97">
        <w:t xml:space="preserve"> ponuditeljima po završetku postupka javne nabave. Ponuda i dokumenti priloženi uz ponudu ne </w:t>
      </w:r>
      <w:r w:rsidR="00D0272E" w:rsidRPr="006F0E97">
        <w:t>vraćaju</w:t>
      </w:r>
      <w:r w:rsidRPr="006F0E97">
        <w:t xml:space="preserve"> se ponuditeljima. </w:t>
      </w:r>
    </w:p>
    <w:p w14:paraId="74F1B40B" w14:textId="6C6CB5E0" w:rsidR="00192ED1" w:rsidRDefault="00192ED1" w:rsidP="001D5B10">
      <w:pPr>
        <w:pStyle w:val="Tijeloteksta"/>
        <w:tabs>
          <w:tab w:val="left" w:pos="9639"/>
        </w:tabs>
        <w:spacing w:before="120"/>
        <w:ind w:right="113"/>
        <w:jc w:val="both"/>
      </w:pPr>
      <w:r w:rsidRPr="006F0E97">
        <w:t xml:space="preserve">Sve </w:t>
      </w:r>
      <w:r w:rsidR="00D0272E" w:rsidRPr="006F0E97">
        <w:t>elektronički</w:t>
      </w:r>
      <w:r w:rsidRPr="006F0E97">
        <w:t xml:space="preserve"> dostavljene ponude </w:t>
      </w:r>
      <w:r w:rsidR="00D0272E" w:rsidRPr="006F0E97">
        <w:t>Elektronički</w:t>
      </w:r>
      <w:r w:rsidRPr="006F0E97">
        <w:t xml:space="preserve"> oglasnik </w:t>
      </w:r>
      <w:r w:rsidR="00D0272E" w:rsidRPr="006F0E97">
        <w:t>će</w:t>
      </w:r>
      <w:r w:rsidRPr="006F0E97">
        <w:t xml:space="preserve"> pohraniti na </w:t>
      </w:r>
      <w:r w:rsidR="00D0272E" w:rsidRPr="006F0E97">
        <w:t>način</w:t>
      </w:r>
      <w:r w:rsidRPr="006F0E97">
        <w:t xml:space="preserve"> koji </w:t>
      </w:r>
      <w:r w:rsidR="00D0272E" w:rsidRPr="006F0E97">
        <w:t>omogućava</w:t>
      </w:r>
      <w:r w:rsidRPr="006F0E97">
        <w:t xml:space="preserve"> </w:t>
      </w:r>
      <w:r w:rsidR="00D0272E" w:rsidRPr="006F0E97">
        <w:t>čuvanje</w:t>
      </w:r>
      <w:r w:rsidRPr="006F0E97">
        <w:t xml:space="preserve"> integriteta podataka i pristup integriranim verzijama dokumenata uz </w:t>
      </w:r>
      <w:r w:rsidR="00D0272E" w:rsidRPr="006F0E97">
        <w:t>mogućnost</w:t>
      </w:r>
      <w:r w:rsidRPr="006F0E97">
        <w:t xml:space="preserve"> pohrane kopije dokumenata u vlastitim arhivima </w:t>
      </w:r>
      <w:r w:rsidR="00D0272E" w:rsidRPr="006F0E97">
        <w:t>naručitelja</w:t>
      </w:r>
      <w:r w:rsidRPr="006F0E97">
        <w:t xml:space="preserve"> po isteku roka za dostavu ponuda, odnosno javnog otvaranja ponuda. </w:t>
      </w:r>
    </w:p>
    <w:p w14:paraId="218A3967" w14:textId="77777777" w:rsidR="00924326" w:rsidRPr="006F0E97" w:rsidRDefault="00924326" w:rsidP="001D5B10">
      <w:pPr>
        <w:pStyle w:val="Tijeloteksta"/>
        <w:tabs>
          <w:tab w:val="left" w:pos="9639"/>
        </w:tabs>
        <w:spacing w:before="120"/>
        <w:ind w:right="113"/>
        <w:jc w:val="both"/>
      </w:pPr>
    </w:p>
    <w:p w14:paraId="1CF07506" w14:textId="7031E35E" w:rsidR="00192ED1" w:rsidRPr="006F0E97" w:rsidRDefault="00192ED1" w:rsidP="00E579A9">
      <w:pPr>
        <w:pStyle w:val="Naslov2"/>
        <w:numPr>
          <w:ilvl w:val="1"/>
          <w:numId w:val="31"/>
        </w:numPr>
        <w:tabs>
          <w:tab w:val="left" w:pos="1324"/>
        </w:tabs>
      </w:pPr>
      <w:bookmarkStart w:id="109" w:name="_Toc491951336"/>
      <w:r w:rsidRPr="006F0E97">
        <w:t>Trošak ponude i preuzimanja dokumentacije za javnu nabavu</w:t>
      </w:r>
      <w:bookmarkEnd w:id="109"/>
    </w:p>
    <w:p w14:paraId="7A2B061B" w14:textId="77777777" w:rsidR="00192ED1" w:rsidRPr="006F0E97" w:rsidRDefault="00192ED1" w:rsidP="00192ED1">
      <w:pPr>
        <w:pStyle w:val="Naslov2"/>
        <w:tabs>
          <w:tab w:val="left" w:pos="1324"/>
        </w:tabs>
        <w:ind w:left="0"/>
      </w:pPr>
    </w:p>
    <w:p w14:paraId="48B67E06" w14:textId="77777777" w:rsidR="00A85DFB" w:rsidRPr="006F0E97" w:rsidRDefault="00192ED1" w:rsidP="001D5B10">
      <w:pPr>
        <w:pStyle w:val="Tijeloteksta"/>
        <w:tabs>
          <w:tab w:val="left" w:pos="9639"/>
        </w:tabs>
        <w:spacing w:before="120"/>
        <w:ind w:right="113"/>
        <w:jc w:val="both"/>
      </w:pPr>
      <w:r w:rsidRPr="006F0E97">
        <w:t>Trošak pripreme i podnošenja ponude u cijelosti snosi ponuditelj.</w:t>
      </w:r>
    </w:p>
    <w:p w14:paraId="76FC1617" w14:textId="0198E303" w:rsidR="00192ED1" w:rsidRPr="006F0E97" w:rsidRDefault="00192ED1" w:rsidP="001D5B10">
      <w:pPr>
        <w:pStyle w:val="Tijeloteksta"/>
        <w:tabs>
          <w:tab w:val="left" w:pos="9639"/>
        </w:tabs>
        <w:spacing w:before="120"/>
        <w:ind w:right="113"/>
        <w:jc w:val="both"/>
      </w:pPr>
      <w:r w:rsidRPr="006F0E97">
        <w:t xml:space="preserve">Dokumentacija o nabavi sa svim prilozima može se besplatno preuzeti u </w:t>
      </w:r>
      <w:r w:rsidR="004B60AB" w:rsidRPr="006F0E97">
        <w:t>elektroničkom</w:t>
      </w:r>
      <w:r w:rsidRPr="006F0E97">
        <w:t xml:space="preserve"> obliku na internetskoj stranici </w:t>
      </w:r>
      <w:r w:rsidR="004B60AB" w:rsidRPr="006F0E97">
        <w:t>Elektroničkog</w:t>
      </w:r>
      <w:r w:rsidRPr="006F0E97">
        <w:t xml:space="preserve"> oglasnika javne nabave Republike Hrvatske: </w:t>
      </w:r>
      <w:hyperlink r:id="rId23" w:history="1">
        <w:r w:rsidRPr="006F0E97">
          <w:rPr>
            <w:rStyle w:val="Hiperveza"/>
          </w:rPr>
          <w:t>https://eojn.nn.hr/Oglasnik/</w:t>
        </w:r>
      </w:hyperlink>
      <w:r w:rsidRPr="006F0E97">
        <w:t xml:space="preserve"> </w:t>
      </w:r>
    </w:p>
    <w:p w14:paraId="3FE869D1" w14:textId="4B663508" w:rsidR="00192ED1" w:rsidRPr="006F0E97" w:rsidRDefault="00192ED1" w:rsidP="001D5B10">
      <w:pPr>
        <w:pStyle w:val="Tijeloteksta"/>
        <w:tabs>
          <w:tab w:val="left" w:pos="9639"/>
        </w:tabs>
        <w:spacing w:before="120"/>
        <w:ind w:right="113"/>
        <w:jc w:val="both"/>
      </w:pPr>
      <w:r w:rsidRPr="006F0E97">
        <w:lastRenderedPageBreak/>
        <w:t xml:space="preserve">Prilikom preuzimanja dokumentacije o nabavi i troškovnika, zainteresirani gospodarski subjekti moraju </w:t>
      </w:r>
      <w:r w:rsidR="004B60AB" w:rsidRPr="006F0E97">
        <w:t>proći</w:t>
      </w:r>
      <w:r w:rsidRPr="006F0E97">
        <w:t xml:space="preserve"> postupak registracije i prijave kako bi bili evidentirani kao zainteresirani gospodarski subjekti u ovom postupku javne nabave, kako bi im sustav slao sve dodatne obavijesti o tom postupku, te kako bi mogli dostaviti svoju ponudu putem </w:t>
      </w:r>
      <w:r w:rsidR="004B60AB" w:rsidRPr="006F0E97">
        <w:t>Elektroničkog</w:t>
      </w:r>
      <w:r w:rsidRPr="006F0E97">
        <w:t xml:space="preserve"> oglasnika javne nabave. </w:t>
      </w:r>
    </w:p>
    <w:p w14:paraId="52303B56" w14:textId="141958EB" w:rsidR="00192ED1" w:rsidRPr="006F0E97" w:rsidRDefault="00192ED1" w:rsidP="001D5B10">
      <w:pPr>
        <w:pStyle w:val="Tijeloteksta"/>
        <w:tabs>
          <w:tab w:val="left" w:pos="9639"/>
        </w:tabs>
        <w:spacing w:before="120"/>
        <w:ind w:right="113"/>
        <w:jc w:val="both"/>
      </w:pPr>
      <w:r w:rsidRPr="006F0E97">
        <w:t xml:space="preserve">Upute za korištenje </w:t>
      </w:r>
      <w:r w:rsidR="004B60AB" w:rsidRPr="006F0E97">
        <w:t>Elektroničkog</w:t>
      </w:r>
      <w:r w:rsidRPr="006F0E97">
        <w:t xml:space="preserve"> oglasnika dostupne su na internetskoj stranici: </w:t>
      </w:r>
      <w:hyperlink r:id="rId24" w:history="1">
        <w:r w:rsidRPr="006F0E97">
          <w:rPr>
            <w:rStyle w:val="Hiperveza"/>
          </w:rPr>
          <w:t>https://eojn.nn.hr/Oglasnik/</w:t>
        </w:r>
      </w:hyperlink>
      <w:r w:rsidRPr="006F0E97">
        <w:t xml:space="preserve"> </w:t>
      </w:r>
    </w:p>
    <w:p w14:paraId="5F962494" w14:textId="77777777" w:rsidR="00192ED1" w:rsidRPr="006F0E97" w:rsidRDefault="00192ED1" w:rsidP="00192ED1">
      <w:pPr>
        <w:pStyle w:val="Naslov2"/>
        <w:tabs>
          <w:tab w:val="left" w:pos="1324"/>
        </w:tabs>
        <w:ind w:left="0"/>
      </w:pPr>
    </w:p>
    <w:p w14:paraId="4FC62D16" w14:textId="2A4D67A7" w:rsidR="00192ED1" w:rsidRPr="006F0E97" w:rsidRDefault="00192ED1" w:rsidP="00E579A9">
      <w:pPr>
        <w:pStyle w:val="Naslov2"/>
        <w:numPr>
          <w:ilvl w:val="1"/>
          <w:numId w:val="31"/>
        </w:numPr>
        <w:tabs>
          <w:tab w:val="left" w:pos="1324"/>
        </w:tabs>
      </w:pPr>
      <w:bookmarkStart w:id="110" w:name="_Toc491951337"/>
      <w:r w:rsidRPr="006F0E97">
        <w:t>Pouka o pravnom lijeku</w:t>
      </w:r>
      <w:bookmarkEnd w:id="110"/>
    </w:p>
    <w:p w14:paraId="30543A4D" w14:textId="77777777" w:rsidR="00192ED1" w:rsidRPr="006F0E97" w:rsidRDefault="00192ED1" w:rsidP="00192ED1">
      <w:pPr>
        <w:pStyle w:val="Naslov2"/>
        <w:tabs>
          <w:tab w:val="left" w:pos="1324"/>
        </w:tabs>
        <w:ind w:left="0"/>
      </w:pPr>
    </w:p>
    <w:p w14:paraId="7C2AEA21" w14:textId="77777777" w:rsidR="00192ED1" w:rsidRPr="006F0E97" w:rsidRDefault="00192ED1" w:rsidP="00693F2B">
      <w:pPr>
        <w:pStyle w:val="Tijeloteksta"/>
        <w:tabs>
          <w:tab w:val="left" w:pos="9639"/>
        </w:tabs>
        <w:spacing w:before="120"/>
        <w:ind w:right="113"/>
        <w:jc w:val="both"/>
      </w:pPr>
      <w:r w:rsidRPr="006F0E97">
        <w:t xml:space="preserve">Pravo na žalbu ima svaki gospodarski subjekt koji ima ili je imao pravni interes za dobivanje određenog ugovora o javnoj nabavi i koji je pretrpio ili bi mogao pretrpjeti štetu od navodnoga kršenja subjektivnih prava. Pravo na žalbu ima i središnje tijelo državne uprave nadležno za politiku javne nabave i nadležno državno odvjetništvo. </w:t>
      </w:r>
    </w:p>
    <w:p w14:paraId="537607BE" w14:textId="77777777" w:rsidR="00693F2B" w:rsidRPr="006F0E97" w:rsidRDefault="00192ED1" w:rsidP="00693F2B">
      <w:pPr>
        <w:pStyle w:val="Tijeloteksta"/>
        <w:tabs>
          <w:tab w:val="left" w:pos="9639"/>
        </w:tabs>
        <w:spacing w:before="120"/>
        <w:ind w:right="113"/>
        <w:jc w:val="both"/>
      </w:pPr>
      <w:r w:rsidRPr="006F0E97">
        <w:t xml:space="preserve">Žalba se izjavljuje u pisanom obliku Državnoj komisiji za kontrolu postupaka javne nabave, na adresu: </w:t>
      </w:r>
    </w:p>
    <w:p w14:paraId="59E25109" w14:textId="25233A08" w:rsidR="00192ED1" w:rsidRPr="006F0E97" w:rsidRDefault="00192ED1" w:rsidP="00693F2B">
      <w:pPr>
        <w:pStyle w:val="Tijeloteksta"/>
        <w:tabs>
          <w:tab w:val="left" w:pos="9639"/>
        </w:tabs>
        <w:spacing w:before="120"/>
        <w:ind w:right="113"/>
        <w:jc w:val="both"/>
      </w:pPr>
      <w:r w:rsidRPr="006F0E97">
        <w:t xml:space="preserve">Državna komisija za kontrolu postupaka javne nabave, Koturaška cesta 43 / IV, 10000 Zagreb. </w:t>
      </w:r>
    </w:p>
    <w:p w14:paraId="5A4BB46A" w14:textId="6CEBCA99" w:rsidR="00192ED1" w:rsidRPr="006F0E97" w:rsidRDefault="00192ED1" w:rsidP="00693F2B">
      <w:pPr>
        <w:pStyle w:val="Tijeloteksta"/>
        <w:tabs>
          <w:tab w:val="left" w:pos="9639"/>
        </w:tabs>
        <w:spacing w:before="120"/>
        <w:ind w:right="113"/>
        <w:jc w:val="both"/>
      </w:pPr>
      <w:r w:rsidRPr="006F0E97">
        <w:t xml:space="preserve">Žalba se izjavljuje u pisanom obliku. Žalba se dostavlja neposredno, putem ovlaštenog davatelja poštanskih usluga ili </w:t>
      </w:r>
      <w:r w:rsidR="004B60AB" w:rsidRPr="006F0E97">
        <w:t>elektroničkim</w:t>
      </w:r>
      <w:r w:rsidRPr="006F0E97">
        <w:t xml:space="preserve"> sredstvima komunikacije putem međusobno povezanih informacijskih sustava Državne komisije i EOJN RH. </w:t>
      </w:r>
    </w:p>
    <w:p w14:paraId="75A54D64" w14:textId="5DA649B0" w:rsidR="00192ED1" w:rsidRPr="006F0E97" w:rsidRDefault="00192ED1" w:rsidP="00693F2B">
      <w:pPr>
        <w:pStyle w:val="Tijeloteksta"/>
        <w:tabs>
          <w:tab w:val="left" w:pos="9639"/>
        </w:tabs>
        <w:spacing w:before="120"/>
        <w:ind w:right="113"/>
        <w:jc w:val="both"/>
      </w:pPr>
      <w:r w:rsidRPr="006F0E97">
        <w:t xml:space="preserve">Žalitelj je obvezan primjerak žalbe dostaviti </w:t>
      </w:r>
      <w:r w:rsidR="004B60AB" w:rsidRPr="006F0E97">
        <w:t>Naručitelju</w:t>
      </w:r>
      <w:r w:rsidRPr="006F0E97">
        <w:t xml:space="preserve"> u roku za žalbu. Žalba se izjavljuje u roku od 10 dana, i to od dana: </w:t>
      </w:r>
    </w:p>
    <w:p w14:paraId="66C64003" w14:textId="77777777" w:rsidR="00192ED1" w:rsidRPr="006F0E97" w:rsidRDefault="00192ED1" w:rsidP="00693F2B">
      <w:pPr>
        <w:pStyle w:val="Tijeloteksta"/>
        <w:numPr>
          <w:ilvl w:val="0"/>
          <w:numId w:val="50"/>
        </w:numPr>
        <w:tabs>
          <w:tab w:val="left" w:pos="9639"/>
        </w:tabs>
        <w:spacing w:before="120"/>
        <w:ind w:right="113"/>
        <w:jc w:val="both"/>
      </w:pPr>
      <w:r w:rsidRPr="006F0E97">
        <w:t>objave poziva na nadmetanje, u odnosu na sadržaj poziva ili dokumentacije o nabavi</w:t>
      </w:r>
    </w:p>
    <w:p w14:paraId="3AFE0C8D" w14:textId="609B1F9D" w:rsidR="00192ED1" w:rsidRPr="006F0E97" w:rsidRDefault="00C26B27" w:rsidP="00693F2B">
      <w:pPr>
        <w:pStyle w:val="Tijeloteksta"/>
        <w:numPr>
          <w:ilvl w:val="0"/>
          <w:numId w:val="50"/>
        </w:numPr>
        <w:tabs>
          <w:tab w:val="left" w:pos="9639"/>
        </w:tabs>
        <w:spacing w:before="120"/>
        <w:ind w:right="113"/>
        <w:jc w:val="both"/>
      </w:pPr>
      <w:r w:rsidRPr="006F0E97">
        <w:t>obavijesti</w:t>
      </w:r>
      <w:r w:rsidR="00192ED1" w:rsidRPr="006F0E97">
        <w:t xml:space="preserve"> o ispravku, odnosno sadržaju ispravka</w:t>
      </w:r>
    </w:p>
    <w:p w14:paraId="23CE25DD" w14:textId="25FBB4D6" w:rsidR="00C26B27" w:rsidRPr="006F0E97" w:rsidRDefault="00C26B27" w:rsidP="00693F2B">
      <w:pPr>
        <w:pStyle w:val="Tijeloteksta"/>
        <w:numPr>
          <w:ilvl w:val="0"/>
          <w:numId w:val="50"/>
        </w:numPr>
        <w:tabs>
          <w:tab w:val="left" w:pos="9639"/>
        </w:tabs>
        <w:spacing w:before="120"/>
        <w:ind w:right="113"/>
        <w:jc w:val="both"/>
      </w:pPr>
      <w:r w:rsidRPr="006F0E97">
        <w:t xml:space="preserve">objave izmjene dokumentacije o nabavi, odnosno o sadržaju izmjene dokumenta o javnoj nabavi, </w:t>
      </w:r>
    </w:p>
    <w:p w14:paraId="2DC97E36" w14:textId="445539B4" w:rsidR="00C26B27" w:rsidRPr="006F0E97" w:rsidRDefault="00C26B27" w:rsidP="00693F2B">
      <w:pPr>
        <w:pStyle w:val="Tijeloteksta"/>
        <w:numPr>
          <w:ilvl w:val="0"/>
          <w:numId w:val="50"/>
        </w:numPr>
        <w:tabs>
          <w:tab w:val="left" w:pos="9639"/>
        </w:tabs>
        <w:spacing w:before="120"/>
        <w:ind w:right="113"/>
        <w:jc w:val="both"/>
      </w:pPr>
      <w:r w:rsidRPr="006F0E97">
        <w:t>primitka odluke o odabiru ili poništenju.</w:t>
      </w:r>
    </w:p>
    <w:p w14:paraId="768E36AD" w14:textId="77777777" w:rsidR="00192ED1" w:rsidRPr="006F0E97" w:rsidRDefault="00192ED1" w:rsidP="00693F2B">
      <w:pPr>
        <w:pStyle w:val="Tijeloteksta"/>
        <w:tabs>
          <w:tab w:val="left" w:pos="9639"/>
        </w:tabs>
        <w:spacing w:before="120"/>
        <w:ind w:right="113"/>
        <w:jc w:val="both"/>
      </w:pPr>
    </w:p>
    <w:p w14:paraId="269E523F" w14:textId="7CC434A2" w:rsidR="00C26B27" w:rsidRPr="006F0E97" w:rsidRDefault="00C26B27" w:rsidP="00693F2B">
      <w:pPr>
        <w:pStyle w:val="Tijeloteksta"/>
        <w:tabs>
          <w:tab w:val="left" w:pos="9639"/>
        </w:tabs>
        <w:spacing w:before="120"/>
        <w:ind w:right="113"/>
        <w:jc w:val="both"/>
      </w:pPr>
      <w:r w:rsidRPr="006F0E97">
        <w:t xml:space="preserve">Žalitelj koji je propustio izjaviti žalbu u određenoj fazi otvorenog postupka javne nabave sukladno gore navedenim opcijama nema pravo na žalbu u kasnijoj fazi postupka za prethodnu fazu. Žalba mora sadržavati najmanje podatke i dokaze navedene u </w:t>
      </w:r>
      <w:r w:rsidR="004B60AB" w:rsidRPr="006F0E97">
        <w:t>članku</w:t>
      </w:r>
      <w:r w:rsidRPr="006F0E97">
        <w:t xml:space="preserve"> 420. ZJN-a 2016. </w:t>
      </w:r>
    </w:p>
    <w:p w14:paraId="59776140" w14:textId="1D76D332" w:rsidR="00192ED1" w:rsidRDefault="00192ED1" w:rsidP="00192ED1">
      <w:pPr>
        <w:pStyle w:val="Naslov2"/>
        <w:tabs>
          <w:tab w:val="left" w:pos="1324"/>
        </w:tabs>
        <w:ind w:left="0"/>
      </w:pPr>
    </w:p>
    <w:p w14:paraId="7290EAEB" w14:textId="77777777" w:rsidR="00AA3BAA" w:rsidRPr="006F0E97" w:rsidRDefault="00AA3BAA" w:rsidP="00192ED1">
      <w:pPr>
        <w:pStyle w:val="Naslov2"/>
        <w:tabs>
          <w:tab w:val="left" w:pos="1324"/>
        </w:tabs>
        <w:ind w:left="0"/>
      </w:pPr>
    </w:p>
    <w:p w14:paraId="0DF2F14F" w14:textId="77777777" w:rsidR="0082684A" w:rsidRPr="006F0E97" w:rsidRDefault="00551E38" w:rsidP="00E579A9">
      <w:pPr>
        <w:pStyle w:val="Naslov2"/>
        <w:numPr>
          <w:ilvl w:val="0"/>
          <w:numId w:val="21"/>
        </w:numPr>
        <w:ind w:left="357" w:hanging="357"/>
      </w:pPr>
      <w:bookmarkStart w:id="111" w:name="_Toc491951338"/>
      <w:r w:rsidRPr="006F0E97">
        <w:t>OSTALE</w:t>
      </w:r>
      <w:r w:rsidR="001F2C3D" w:rsidRPr="006F0E97">
        <w:t xml:space="preserve"> </w:t>
      </w:r>
      <w:r w:rsidRPr="006F0E97">
        <w:t>ODREDBE</w:t>
      </w:r>
      <w:bookmarkEnd w:id="111"/>
    </w:p>
    <w:p w14:paraId="3C20214A" w14:textId="77777777" w:rsidR="0082684A" w:rsidRPr="006F0E97" w:rsidRDefault="0082684A" w:rsidP="0082684A">
      <w:pPr>
        <w:pStyle w:val="Naslov2"/>
        <w:ind w:left="360"/>
      </w:pPr>
    </w:p>
    <w:p w14:paraId="05B1F17D" w14:textId="77777777" w:rsidR="00775E99" w:rsidRPr="006F0E97" w:rsidRDefault="00775E99" w:rsidP="00E579A9">
      <w:pPr>
        <w:pStyle w:val="Odlomakpopisa"/>
        <w:numPr>
          <w:ilvl w:val="0"/>
          <w:numId w:val="31"/>
        </w:numPr>
        <w:tabs>
          <w:tab w:val="left" w:pos="1324"/>
        </w:tabs>
        <w:outlineLvl w:val="1"/>
        <w:rPr>
          <w:b/>
          <w:bCs/>
          <w:vanish/>
          <w:sz w:val="24"/>
          <w:szCs w:val="24"/>
        </w:rPr>
      </w:pPr>
      <w:bookmarkStart w:id="112" w:name="_Toc491421332"/>
      <w:bookmarkStart w:id="113" w:name="_Toc491421889"/>
      <w:bookmarkStart w:id="114" w:name="_Toc491422001"/>
      <w:bookmarkStart w:id="115" w:name="_Toc491422072"/>
      <w:bookmarkStart w:id="116" w:name="_Toc491694791"/>
      <w:bookmarkStart w:id="117" w:name="_Toc491950527"/>
      <w:bookmarkStart w:id="118" w:name="_Toc491950723"/>
      <w:bookmarkStart w:id="119" w:name="_Toc491951053"/>
      <w:bookmarkStart w:id="120" w:name="_Toc491951131"/>
      <w:bookmarkStart w:id="121" w:name="_Toc491951214"/>
      <w:bookmarkStart w:id="122" w:name="_Toc491951339"/>
      <w:bookmarkEnd w:id="112"/>
      <w:bookmarkEnd w:id="113"/>
      <w:bookmarkEnd w:id="114"/>
      <w:bookmarkEnd w:id="115"/>
      <w:bookmarkEnd w:id="116"/>
      <w:bookmarkEnd w:id="117"/>
      <w:bookmarkEnd w:id="118"/>
      <w:bookmarkEnd w:id="119"/>
      <w:bookmarkEnd w:id="120"/>
      <w:bookmarkEnd w:id="121"/>
      <w:bookmarkEnd w:id="122"/>
    </w:p>
    <w:p w14:paraId="52CBE840" w14:textId="77777777" w:rsidR="00FA6274" w:rsidRPr="006F0E97" w:rsidRDefault="00FA6274">
      <w:pPr>
        <w:pStyle w:val="Tijeloteksta"/>
        <w:spacing w:before="2"/>
      </w:pPr>
    </w:p>
    <w:p w14:paraId="7399BE08" w14:textId="6EDC94F7" w:rsidR="00FA6274" w:rsidRPr="006F0E97" w:rsidRDefault="00551E38" w:rsidP="00E579A9">
      <w:pPr>
        <w:pStyle w:val="Naslov2"/>
        <w:numPr>
          <w:ilvl w:val="1"/>
          <w:numId w:val="31"/>
        </w:numPr>
        <w:tabs>
          <w:tab w:val="left" w:pos="1324"/>
        </w:tabs>
      </w:pPr>
      <w:bookmarkStart w:id="123" w:name="_Toc491951340"/>
      <w:r w:rsidRPr="006F0E97">
        <w:t xml:space="preserve">Dodatne informacije i objašnjenja dokumentacije </w:t>
      </w:r>
      <w:r w:rsidR="008D30D9" w:rsidRPr="006F0E97">
        <w:t>za nadmetanje</w:t>
      </w:r>
      <w:bookmarkEnd w:id="123"/>
    </w:p>
    <w:p w14:paraId="1F4BB2E1" w14:textId="77777777" w:rsidR="008A5769" w:rsidRPr="006F0E97" w:rsidRDefault="008A5769" w:rsidP="008A5769">
      <w:pPr>
        <w:pStyle w:val="Naslov2"/>
        <w:tabs>
          <w:tab w:val="left" w:pos="1324"/>
        </w:tabs>
        <w:ind w:left="0"/>
      </w:pPr>
    </w:p>
    <w:p w14:paraId="6C1C307D" w14:textId="4AE5AEF4" w:rsidR="00FA6274" w:rsidRPr="006F0E97" w:rsidRDefault="00551E38" w:rsidP="00EF34DC">
      <w:pPr>
        <w:pStyle w:val="Tijeloteksta"/>
        <w:spacing w:before="117"/>
        <w:ind w:right="-46"/>
        <w:jc w:val="both"/>
      </w:pPr>
      <w:r w:rsidRPr="006F0E97">
        <w:t xml:space="preserve">Za vrijeme roka za dostavu ponuda, gospodarski subjekti mogu zahtijevati objašnjenja i izmjene vezane za ovu dokumentaciju </w:t>
      </w:r>
      <w:r w:rsidR="00FE75C0" w:rsidRPr="006F0E97">
        <w:t>o nabavi</w:t>
      </w:r>
      <w:r w:rsidRPr="006F0E97">
        <w:t>. Pod uvjetom da je zahtjev dostavljen</w:t>
      </w:r>
      <w:r w:rsidR="00EF34DC" w:rsidRPr="006F0E97">
        <w:t xml:space="preserve"> </w:t>
      </w:r>
      <w:r w:rsidRPr="006F0E97">
        <w:t>pravodobno, javni naručitelj obvezan je odgovor staviti na ra</w:t>
      </w:r>
      <w:r w:rsidR="006F0009" w:rsidRPr="006F0E97">
        <w:t xml:space="preserve">spolaganje najkasnije tijekom 4. </w:t>
      </w:r>
      <w:r w:rsidRPr="006F0E97">
        <w:t xml:space="preserve"> (četvrtog) dana prije dana u kojem ističe rok za dostavu ponuda u postupku javne nabave male vrijednosti.</w:t>
      </w:r>
    </w:p>
    <w:p w14:paraId="107D27B8" w14:textId="77777777" w:rsidR="00FA6274" w:rsidRPr="006F0E97" w:rsidRDefault="00551E38" w:rsidP="00EF34DC">
      <w:pPr>
        <w:pStyle w:val="Tijeloteksta"/>
        <w:spacing w:before="120"/>
        <w:ind w:right="-46"/>
        <w:jc w:val="both"/>
      </w:pPr>
      <w:r w:rsidRPr="006F0E97">
        <w:lastRenderedPageBreak/>
        <w:t>Zahtjev je pravodoban ako je dostavljen javnom naručitelju najkasnije tijekom 6-og (šestog) dana prije dana u kojem ističe rok za dostavu ponuda u postupku javne nabave male vrijednosti.</w:t>
      </w:r>
    </w:p>
    <w:p w14:paraId="2C697E82" w14:textId="77777777" w:rsidR="00FA6274" w:rsidRPr="006F0E97" w:rsidRDefault="00551E38" w:rsidP="00EF34DC">
      <w:pPr>
        <w:pStyle w:val="Tijeloteksta"/>
        <w:spacing w:before="120"/>
        <w:ind w:right="-46"/>
        <w:jc w:val="both"/>
      </w:pPr>
      <w:r w:rsidRPr="006F0E97">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662711B3" w14:textId="77777777" w:rsidR="00591A36" w:rsidRPr="006F0E97" w:rsidRDefault="00591A36">
      <w:pPr>
        <w:pStyle w:val="Tijeloteksta"/>
        <w:spacing w:before="120"/>
        <w:ind w:left="137" w:right="132"/>
        <w:jc w:val="both"/>
      </w:pPr>
    </w:p>
    <w:p w14:paraId="03DEDD04" w14:textId="0853E53D" w:rsidR="00FA6274" w:rsidRPr="006F0E97" w:rsidRDefault="00551E38" w:rsidP="00E579A9">
      <w:pPr>
        <w:pStyle w:val="Naslov2"/>
        <w:numPr>
          <w:ilvl w:val="1"/>
          <w:numId w:val="31"/>
        </w:numPr>
        <w:tabs>
          <w:tab w:val="left" w:pos="1324"/>
        </w:tabs>
      </w:pPr>
      <w:bookmarkStart w:id="124" w:name="_Toc491951341"/>
      <w:r w:rsidRPr="006F0E97">
        <w:t xml:space="preserve">Odredbe koje se odnose na zajednicu </w:t>
      </w:r>
      <w:r w:rsidR="008D30D9" w:rsidRPr="006F0E97">
        <w:t>gospodarskih subjekata</w:t>
      </w:r>
      <w:bookmarkEnd w:id="124"/>
    </w:p>
    <w:p w14:paraId="17D1A5E4" w14:textId="77777777" w:rsidR="00591A36" w:rsidRPr="006F0E97" w:rsidRDefault="00591A36" w:rsidP="00591A36">
      <w:pPr>
        <w:pStyle w:val="Naslov2"/>
      </w:pPr>
    </w:p>
    <w:p w14:paraId="60D5E196" w14:textId="77777777" w:rsidR="00FA6274" w:rsidRPr="006F0E97" w:rsidRDefault="00551E38" w:rsidP="00EF34DC">
      <w:pPr>
        <w:pStyle w:val="Tijeloteksta"/>
        <w:spacing w:before="38" w:line="276" w:lineRule="auto"/>
        <w:ind w:right="-46"/>
        <w:jc w:val="both"/>
      </w:pPr>
      <w:r w:rsidRPr="006F0E97">
        <w:t>Zajednica ponuditelja je udruženje više gospodarskih subjekata koje je pravodobno dostavilo zajedničku ponudu.</w:t>
      </w:r>
    </w:p>
    <w:p w14:paraId="083C1575" w14:textId="77777777" w:rsidR="00FA6274" w:rsidRPr="006F0E97" w:rsidRDefault="00FA6274" w:rsidP="00EF34DC">
      <w:pPr>
        <w:pStyle w:val="Tijeloteksta"/>
        <w:spacing w:before="8"/>
        <w:ind w:right="-46"/>
      </w:pPr>
    </w:p>
    <w:p w14:paraId="6E55A999" w14:textId="77777777" w:rsidR="00FA6274" w:rsidRPr="006F0E97" w:rsidRDefault="00551E38" w:rsidP="00EF34DC">
      <w:pPr>
        <w:jc w:val="both"/>
        <w:rPr>
          <w:sz w:val="24"/>
          <w:szCs w:val="24"/>
        </w:rPr>
      </w:pPr>
      <w:r w:rsidRPr="006F0E97">
        <w:rPr>
          <w:sz w:val="24"/>
          <w:szCs w:val="24"/>
        </w:rPr>
        <w:t>U zajedničkoj ponudi mora biti navedeno koji će dio u</w:t>
      </w:r>
      <w:r w:rsidR="00EF34DC" w:rsidRPr="006F0E97">
        <w:rPr>
          <w:sz w:val="24"/>
          <w:szCs w:val="24"/>
        </w:rPr>
        <w:t xml:space="preserve">govora izvršavati pojedini član </w:t>
      </w:r>
      <w:r w:rsidRPr="006F0E97">
        <w:rPr>
          <w:sz w:val="24"/>
          <w:szCs w:val="24"/>
        </w:rPr>
        <w:t>zajednice ponuditelja (predmet ili količina, vrijednost ili postotni udio).</w:t>
      </w:r>
    </w:p>
    <w:p w14:paraId="67583569" w14:textId="77777777" w:rsidR="00CC550F" w:rsidRPr="006F0E97" w:rsidRDefault="00CC550F" w:rsidP="00EF34DC">
      <w:pPr>
        <w:pStyle w:val="Tijeloteksta"/>
        <w:spacing w:before="1" w:line="259" w:lineRule="auto"/>
        <w:ind w:right="-46"/>
        <w:jc w:val="both"/>
      </w:pPr>
    </w:p>
    <w:p w14:paraId="3E05ED76" w14:textId="77777777" w:rsidR="00FA6274" w:rsidRPr="006F0E97" w:rsidRDefault="00551E38" w:rsidP="00EF34DC">
      <w:pPr>
        <w:pStyle w:val="Tijeloteksta"/>
        <w:spacing w:before="1" w:line="259" w:lineRule="auto"/>
        <w:ind w:right="-46"/>
        <w:jc w:val="both"/>
      </w:pPr>
      <w:r w:rsidRPr="006F0E97">
        <w:t>Ako u postupku nabave bude odabrana ponuda zajednice gospodarskih subjekata, zajednica je dužna nakon sklapanja ugovora (trenutak izvršnosti odluke o odabiru) dostaviti ugovor o poslovnoj suradnji kojim se uređuju međusobni odnosi članova zajednice na izvršenju predmeta nabave. Navedeni akt mora biti potpisan od svih članova zajednice ponuditelja.</w:t>
      </w:r>
    </w:p>
    <w:p w14:paraId="0473AC6D" w14:textId="77777777" w:rsidR="00FA6274" w:rsidRPr="006F0E97" w:rsidRDefault="00551E38" w:rsidP="00EF34DC">
      <w:pPr>
        <w:spacing w:before="158"/>
        <w:ind w:right="-46"/>
        <w:jc w:val="both"/>
        <w:rPr>
          <w:sz w:val="24"/>
          <w:szCs w:val="24"/>
        </w:rPr>
      </w:pPr>
      <w:r w:rsidRPr="006F0E97">
        <w:rPr>
          <w:sz w:val="24"/>
          <w:szCs w:val="24"/>
        </w:rPr>
        <w:t>Ugovorom o reguliranju međusobnih odnosa na izvršenju predmeta nabave obavezno se određuje član (članovi) zajednice s kojim se potpisuje ugovor o javnoj nabavi, a isti obavezno potpisuju svi članovi zajednice. Ugovor mora sadržavati odredbu o solidarnoj odgovornosti svih članova zajednice.</w:t>
      </w:r>
    </w:p>
    <w:p w14:paraId="64AA7BEE" w14:textId="77777777" w:rsidR="00FA6274" w:rsidRPr="006F0E97" w:rsidRDefault="00FA6274">
      <w:pPr>
        <w:jc w:val="both"/>
        <w:rPr>
          <w:sz w:val="24"/>
          <w:szCs w:val="24"/>
        </w:rPr>
      </w:pPr>
    </w:p>
    <w:p w14:paraId="19AF1A23" w14:textId="11632F64" w:rsidR="00C26B27" w:rsidRDefault="00551E38" w:rsidP="00D2624D">
      <w:pPr>
        <w:spacing w:before="54"/>
        <w:ind w:right="-46"/>
        <w:jc w:val="both"/>
        <w:rPr>
          <w:sz w:val="24"/>
          <w:szCs w:val="24"/>
        </w:rPr>
      </w:pPr>
      <w:r w:rsidRPr="006F0E97">
        <w:rPr>
          <w:sz w:val="24"/>
          <w:szCs w:val="24"/>
        </w:rPr>
        <w:t>Odgovornost ponuditelja iz zajednice gospodarskih subjekata je solidarna te u ponudi zajednice gospodarskih subjekata mora biti priložena i Izjava o solidarnoj odgovornosti članova zajednice.</w:t>
      </w:r>
    </w:p>
    <w:p w14:paraId="251DCBF2" w14:textId="77777777" w:rsidR="00D2624D" w:rsidRPr="006F0E97" w:rsidRDefault="00D2624D" w:rsidP="00D2624D">
      <w:pPr>
        <w:spacing w:before="54"/>
        <w:ind w:right="-46"/>
        <w:jc w:val="both"/>
        <w:rPr>
          <w:sz w:val="24"/>
          <w:szCs w:val="24"/>
        </w:rPr>
      </w:pPr>
    </w:p>
    <w:p w14:paraId="05C37450" w14:textId="1DDAD110" w:rsidR="00FA6274" w:rsidRPr="006F0E97" w:rsidRDefault="00551E38" w:rsidP="00E579A9">
      <w:pPr>
        <w:pStyle w:val="Naslov2"/>
        <w:numPr>
          <w:ilvl w:val="1"/>
          <w:numId w:val="31"/>
        </w:numPr>
        <w:tabs>
          <w:tab w:val="left" w:pos="1324"/>
        </w:tabs>
      </w:pPr>
      <w:bookmarkStart w:id="125" w:name="_Toc491951342"/>
      <w:r w:rsidRPr="006F0E97">
        <w:t>Odredbe koje se odnose na</w:t>
      </w:r>
      <w:r w:rsidR="00F72FA8" w:rsidRPr="006F0E97">
        <w:t xml:space="preserve"> </w:t>
      </w:r>
      <w:r w:rsidRPr="006F0E97">
        <w:t>podugovaratelje</w:t>
      </w:r>
      <w:bookmarkEnd w:id="125"/>
    </w:p>
    <w:p w14:paraId="6E930649" w14:textId="77777777" w:rsidR="00B16A38" w:rsidRPr="006F0E97" w:rsidRDefault="00B16A38" w:rsidP="00B16A38">
      <w:pPr>
        <w:pStyle w:val="Naslov2"/>
        <w:tabs>
          <w:tab w:val="left" w:pos="1324"/>
        </w:tabs>
        <w:ind w:left="0"/>
      </w:pPr>
    </w:p>
    <w:p w14:paraId="3651D510" w14:textId="77777777" w:rsidR="00FA6274" w:rsidRPr="006F0E97" w:rsidRDefault="00551E38" w:rsidP="00EF34DC">
      <w:pPr>
        <w:pStyle w:val="Tijeloteksta"/>
        <w:spacing w:before="117"/>
        <w:ind w:right="-46"/>
        <w:jc w:val="both"/>
      </w:pPr>
      <w:r w:rsidRPr="006F0E97">
        <w:t>Javni naručitelj obvezan je osnovu za isključenje iz članka 252. stavka 1. Zakona o javnoj nabavi (ZJN NN br. 120/16.) primijeniti i na podugovaratelje.</w:t>
      </w:r>
    </w:p>
    <w:p w14:paraId="7C67A2E5" w14:textId="77777777" w:rsidR="00FA6274" w:rsidRPr="006F0E97" w:rsidRDefault="00551E38" w:rsidP="00EF34DC">
      <w:pPr>
        <w:pStyle w:val="Tijeloteksta"/>
        <w:spacing w:before="120"/>
        <w:ind w:right="-46"/>
        <w:jc w:val="both"/>
      </w:pPr>
      <w:r w:rsidRPr="006F0E97">
        <w:t>Javni naručitelj će i ostale osnove za isključenje gospodarskog subjekta propisane ovom dokumentacijom primijeniti na podugovaratelje,</w:t>
      </w:r>
    </w:p>
    <w:p w14:paraId="2EE13476" w14:textId="77777777" w:rsidR="00FA6274" w:rsidRPr="006F0E97" w:rsidRDefault="00551E38" w:rsidP="00EF34DC">
      <w:pPr>
        <w:pStyle w:val="Tijeloteksta"/>
        <w:spacing w:before="120"/>
        <w:ind w:right="-46"/>
        <w:jc w:val="both"/>
      </w:pPr>
      <w:r w:rsidRPr="006F0E97">
        <w:t>Ako javni naručitelj utvrdi da postoji osnova za isključenje podugovaratelja, od gospodarskog subjekta zatražiti će zamjenu tog podugovaratelja u primjerenom roku, ne kraćem od 5 dana.</w:t>
      </w:r>
    </w:p>
    <w:p w14:paraId="10A663B8" w14:textId="77777777" w:rsidR="00FA6274" w:rsidRPr="006F0E97" w:rsidRDefault="0062710C" w:rsidP="00EF34DC">
      <w:pPr>
        <w:pStyle w:val="Tijeloteksta"/>
        <w:spacing w:before="120"/>
        <w:ind w:right="-46"/>
        <w:jc w:val="both"/>
      </w:pPr>
      <w:r w:rsidRPr="006F0E97">
        <w:t xml:space="preserve">Gospodarski subjekt koji namjerava dati dio ugovora o javnoj nabavi </w:t>
      </w:r>
      <w:r w:rsidR="00422EF3" w:rsidRPr="006F0E97">
        <w:t>u podugovor obvezan je u ponudi:</w:t>
      </w:r>
    </w:p>
    <w:p w14:paraId="5A4C3CF2" w14:textId="77777777" w:rsidR="00422EF3" w:rsidRPr="006F0E97" w:rsidRDefault="00422EF3" w:rsidP="00E579A9">
      <w:pPr>
        <w:pStyle w:val="Tijeloteksta"/>
        <w:numPr>
          <w:ilvl w:val="1"/>
          <w:numId w:val="1"/>
        </w:numPr>
        <w:spacing w:before="120"/>
        <w:ind w:right="-46"/>
        <w:jc w:val="both"/>
      </w:pPr>
      <w:r w:rsidRPr="006F0E97">
        <w:t>Navesti koji dio ugovora namjerava dati u podugovor (predmet ili količina, vrijednost ili postotni udio)</w:t>
      </w:r>
    </w:p>
    <w:p w14:paraId="39CAE51C" w14:textId="77777777" w:rsidR="00422EF3" w:rsidRPr="006F0E97" w:rsidRDefault="00422EF3" w:rsidP="00E579A9">
      <w:pPr>
        <w:pStyle w:val="Tijeloteksta"/>
        <w:numPr>
          <w:ilvl w:val="1"/>
          <w:numId w:val="1"/>
        </w:numPr>
        <w:spacing w:before="120"/>
        <w:ind w:right="-46"/>
        <w:jc w:val="both"/>
      </w:pPr>
      <w:r w:rsidRPr="006F0E97">
        <w:t>Navesti podatke o podugovarateljima (naziv ili tvrtka, sjedište, OIB ili nacionalni</w:t>
      </w:r>
      <w:r w:rsidR="0085548E" w:rsidRPr="006F0E97">
        <w:t xml:space="preserve"> </w:t>
      </w:r>
      <w:r w:rsidRPr="006F0E97">
        <w:t>identifikacijski broj, broj računa, zakonski zastupnici podugovaratelja)</w:t>
      </w:r>
    </w:p>
    <w:p w14:paraId="37C42ACE" w14:textId="77777777" w:rsidR="00422EF3" w:rsidRPr="006F0E97" w:rsidRDefault="00422EF3" w:rsidP="00E579A9">
      <w:pPr>
        <w:pStyle w:val="Tijeloteksta"/>
        <w:numPr>
          <w:ilvl w:val="1"/>
          <w:numId w:val="1"/>
        </w:numPr>
        <w:spacing w:before="120"/>
        <w:ind w:right="-46"/>
        <w:jc w:val="both"/>
      </w:pPr>
      <w:r w:rsidRPr="006F0E97">
        <w:t>Dostaviti europsku jedinstvenu dokumentaciju o nabavi za podugovaratelja</w:t>
      </w:r>
    </w:p>
    <w:p w14:paraId="7BAAED2F" w14:textId="77777777" w:rsidR="00422EF3" w:rsidRPr="006F0E97" w:rsidRDefault="00422EF3" w:rsidP="00422EF3">
      <w:pPr>
        <w:pStyle w:val="Tijeloteksta"/>
        <w:spacing w:before="120"/>
        <w:ind w:right="-46"/>
        <w:jc w:val="both"/>
      </w:pPr>
      <w:r w:rsidRPr="006F0E97">
        <w:t>Ako je gospodarski subjekt dio ugovora o javnoj nabavi dao u podugovor, podaci iz stavka 1. Točaka 1. i 2. ovoga članka moraju biti navedeni u ugovoru o javnoj nabavi.</w:t>
      </w:r>
    </w:p>
    <w:p w14:paraId="675A27CC" w14:textId="77777777" w:rsidR="00FA6274" w:rsidRPr="006F0E97" w:rsidRDefault="00551E38" w:rsidP="00EF34DC">
      <w:pPr>
        <w:pStyle w:val="Tijeloteksta"/>
        <w:spacing w:before="120"/>
        <w:ind w:right="-46"/>
        <w:jc w:val="both"/>
      </w:pPr>
      <w:r w:rsidRPr="006F0E97">
        <w:lastRenderedPageBreak/>
        <w:t>Ako ponuditelj ne dostavi podatke o podugovaratelju, smatra se da će cjelokupni predmet nabave izvršiti samostalno.</w:t>
      </w:r>
    </w:p>
    <w:p w14:paraId="08B5A38A" w14:textId="77777777" w:rsidR="00FA6274" w:rsidRPr="006F0E97" w:rsidRDefault="00551E38" w:rsidP="00EF34DC">
      <w:pPr>
        <w:pStyle w:val="Tijeloteksta"/>
        <w:spacing w:before="120"/>
        <w:ind w:right="-46"/>
        <w:jc w:val="both"/>
      </w:pPr>
      <w:r w:rsidRPr="006F0E97">
        <w:t>Sudjelovanje podugovaratelja ne utječe na odgovornost ponuditelja za izvršenje ugovora.</w:t>
      </w:r>
    </w:p>
    <w:p w14:paraId="3B4FA439" w14:textId="77777777" w:rsidR="006A3B8C" w:rsidRPr="006F0E97" w:rsidRDefault="006A3B8C" w:rsidP="00EF34DC">
      <w:pPr>
        <w:pStyle w:val="Tijeloteksta"/>
        <w:spacing w:before="120"/>
        <w:ind w:right="-46"/>
        <w:jc w:val="both"/>
      </w:pPr>
      <w:r w:rsidRPr="006F0E97">
        <w:t>Javni naručitelj obvezan je neposredno plaćati podugovaratelju za dio ugovora koji je isti izvršio.</w:t>
      </w:r>
    </w:p>
    <w:p w14:paraId="795BF64C" w14:textId="77777777" w:rsidR="00FA6274" w:rsidRPr="006F0E97" w:rsidRDefault="00551E38" w:rsidP="00EF34DC">
      <w:pPr>
        <w:pStyle w:val="Tijeloteksta"/>
        <w:spacing w:before="120"/>
        <w:ind w:right="-46"/>
        <w:jc w:val="both"/>
      </w:pPr>
      <w:r w:rsidRPr="006F0E97">
        <w:t>Ugovaratelj mora svom računu ili situaciji priložiti račune ili situacije svojih podugovaratelja koje je prethodno potvrdio.</w:t>
      </w:r>
    </w:p>
    <w:p w14:paraId="5804A869" w14:textId="77777777" w:rsidR="00FA6274" w:rsidRPr="006F0E97" w:rsidRDefault="00551E38" w:rsidP="00EF34DC">
      <w:pPr>
        <w:pStyle w:val="Tijeloteksta"/>
        <w:spacing w:before="120"/>
        <w:ind w:right="-46"/>
        <w:jc w:val="both"/>
      </w:pPr>
      <w:r w:rsidRPr="006F0E97">
        <w:t>Ugovaratelj može tijekom izvršenja ugovora o javnoj nabavi od javnog naručitelja zahtijevati:</w:t>
      </w:r>
    </w:p>
    <w:p w14:paraId="45BDA613" w14:textId="77777777" w:rsidR="00FA6274" w:rsidRPr="006F0E97" w:rsidRDefault="00551E38" w:rsidP="00E579A9">
      <w:pPr>
        <w:pStyle w:val="Odlomakpopisa"/>
        <w:numPr>
          <w:ilvl w:val="0"/>
          <w:numId w:val="5"/>
        </w:numPr>
        <w:tabs>
          <w:tab w:val="left" w:pos="451"/>
        </w:tabs>
        <w:spacing w:before="120"/>
        <w:ind w:right="112" w:hanging="224"/>
        <w:jc w:val="left"/>
        <w:rPr>
          <w:sz w:val="24"/>
          <w:szCs w:val="24"/>
        </w:rPr>
      </w:pPr>
      <w:r w:rsidRPr="006F0E97">
        <w:rPr>
          <w:sz w:val="24"/>
          <w:szCs w:val="24"/>
        </w:rPr>
        <w:t>promjenu podugovaratelja za onaj dio ugovora o javnoj nabavi koji je prethodno dao u podugovor</w:t>
      </w:r>
    </w:p>
    <w:p w14:paraId="17991041" w14:textId="77777777" w:rsidR="00FA6274" w:rsidRPr="006F0E97" w:rsidRDefault="00551E38" w:rsidP="00E579A9">
      <w:pPr>
        <w:pStyle w:val="Odlomakpopisa"/>
        <w:numPr>
          <w:ilvl w:val="0"/>
          <w:numId w:val="5"/>
        </w:numPr>
        <w:tabs>
          <w:tab w:val="left" w:pos="412"/>
        </w:tabs>
        <w:spacing w:before="120"/>
        <w:ind w:right="112" w:hanging="284"/>
        <w:jc w:val="both"/>
        <w:rPr>
          <w:sz w:val="24"/>
          <w:szCs w:val="24"/>
        </w:rPr>
      </w:pPr>
      <w:r w:rsidRPr="006F0E97">
        <w:rPr>
          <w:sz w:val="24"/>
          <w:szCs w:val="24"/>
        </w:rPr>
        <w:t>uvođenje jednog ili više novih podugovaratelja čiji ukupni udio ne smije prijeći 30% vrijednosti ugovora o javnoj nabavi bez poreza na dodanu vrijednost, neovisno o tome je li prethodno dao dio ugovora o javnoj nabavi u podugovor ili</w:t>
      </w:r>
      <w:r w:rsidR="00F72FA8" w:rsidRPr="006F0E97">
        <w:rPr>
          <w:sz w:val="24"/>
          <w:szCs w:val="24"/>
        </w:rPr>
        <w:t xml:space="preserve"> </w:t>
      </w:r>
      <w:r w:rsidRPr="006F0E97">
        <w:rPr>
          <w:sz w:val="24"/>
          <w:szCs w:val="24"/>
        </w:rPr>
        <w:t>ne</w:t>
      </w:r>
    </w:p>
    <w:p w14:paraId="66114FEC" w14:textId="77777777" w:rsidR="00EF34DC" w:rsidRPr="006F0E97" w:rsidRDefault="00551E38" w:rsidP="00E579A9">
      <w:pPr>
        <w:pStyle w:val="Odlomakpopisa"/>
        <w:numPr>
          <w:ilvl w:val="0"/>
          <w:numId w:val="5"/>
        </w:numPr>
        <w:tabs>
          <w:tab w:val="left" w:pos="358"/>
        </w:tabs>
        <w:spacing w:before="6" w:line="390" w:lineRule="atLeast"/>
        <w:ind w:left="0" w:right="-24" w:firstLine="0"/>
        <w:jc w:val="both"/>
        <w:rPr>
          <w:sz w:val="24"/>
          <w:szCs w:val="24"/>
        </w:rPr>
      </w:pPr>
      <w:r w:rsidRPr="006F0E97">
        <w:rPr>
          <w:sz w:val="24"/>
          <w:szCs w:val="24"/>
        </w:rPr>
        <w:t>preuzimanje izvršenja dijela ugovora o javnoj nabavi koji je prethodno dao u podugovor. Uz</w:t>
      </w:r>
      <w:r w:rsidR="00EF34DC" w:rsidRPr="006F0E97">
        <w:rPr>
          <w:sz w:val="24"/>
          <w:szCs w:val="24"/>
        </w:rPr>
        <w:t xml:space="preserve"> </w:t>
      </w:r>
      <w:r w:rsidRPr="006F0E97">
        <w:rPr>
          <w:sz w:val="24"/>
          <w:szCs w:val="24"/>
        </w:rPr>
        <w:t>zahtjev</w:t>
      </w:r>
      <w:r w:rsidR="00EF34DC" w:rsidRPr="006F0E97">
        <w:rPr>
          <w:sz w:val="24"/>
          <w:szCs w:val="24"/>
        </w:rPr>
        <w:t xml:space="preserve"> </w:t>
      </w:r>
      <w:r w:rsidRPr="006F0E97">
        <w:rPr>
          <w:sz w:val="24"/>
          <w:szCs w:val="24"/>
        </w:rPr>
        <w:t>ugovaratelj</w:t>
      </w:r>
      <w:r w:rsidR="00EF34DC" w:rsidRPr="006F0E97">
        <w:rPr>
          <w:sz w:val="24"/>
          <w:szCs w:val="24"/>
        </w:rPr>
        <w:t xml:space="preserve"> </w:t>
      </w:r>
      <w:r w:rsidRPr="006F0E97">
        <w:rPr>
          <w:sz w:val="24"/>
          <w:szCs w:val="24"/>
        </w:rPr>
        <w:t>javnom</w:t>
      </w:r>
      <w:r w:rsidR="00EF34DC" w:rsidRPr="006F0E97">
        <w:rPr>
          <w:sz w:val="24"/>
          <w:szCs w:val="24"/>
        </w:rPr>
        <w:t xml:space="preserve"> </w:t>
      </w:r>
      <w:r w:rsidRPr="006F0E97">
        <w:rPr>
          <w:sz w:val="24"/>
          <w:szCs w:val="24"/>
        </w:rPr>
        <w:t>naručitelju</w:t>
      </w:r>
      <w:r w:rsidR="00EF34DC" w:rsidRPr="006F0E97">
        <w:rPr>
          <w:sz w:val="24"/>
          <w:szCs w:val="24"/>
        </w:rPr>
        <w:t xml:space="preserve"> </w:t>
      </w:r>
      <w:r w:rsidRPr="006F0E97">
        <w:rPr>
          <w:sz w:val="24"/>
          <w:szCs w:val="24"/>
        </w:rPr>
        <w:t>dostavlja</w:t>
      </w:r>
      <w:r w:rsidR="00EF34DC" w:rsidRPr="006F0E97">
        <w:rPr>
          <w:sz w:val="24"/>
          <w:szCs w:val="24"/>
        </w:rPr>
        <w:t xml:space="preserve"> </w:t>
      </w:r>
      <w:r w:rsidRPr="006F0E97">
        <w:rPr>
          <w:sz w:val="24"/>
          <w:szCs w:val="24"/>
        </w:rPr>
        <w:t>podatke</w:t>
      </w:r>
      <w:r w:rsidR="00EF34DC" w:rsidRPr="006F0E97">
        <w:rPr>
          <w:sz w:val="24"/>
          <w:szCs w:val="24"/>
        </w:rPr>
        <w:t xml:space="preserve"> </w:t>
      </w:r>
      <w:r w:rsidRPr="006F0E97">
        <w:rPr>
          <w:sz w:val="24"/>
          <w:szCs w:val="24"/>
        </w:rPr>
        <w:t>i</w:t>
      </w:r>
      <w:r w:rsidR="00EF34DC" w:rsidRPr="006F0E97">
        <w:rPr>
          <w:sz w:val="24"/>
          <w:szCs w:val="24"/>
        </w:rPr>
        <w:t xml:space="preserve"> </w:t>
      </w:r>
      <w:r w:rsidRPr="006F0E97">
        <w:rPr>
          <w:sz w:val="24"/>
          <w:szCs w:val="24"/>
        </w:rPr>
        <w:t>dokumente</w:t>
      </w:r>
      <w:r w:rsidR="00EF34DC" w:rsidRPr="006F0E97">
        <w:rPr>
          <w:sz w:val="24"/>
          <w:szCs w:val="24"/>
        </w:rPr>
        <w:t xml:space="preserve"> </w:t>
      </w:r>
      <w:r w:rsidRPr="006F0E97">
        <w:rPr>
          <w:sz w:val="24"/>
          <w:szCs w:val="24"/>
        </w:rPr>
        <w:t>sukladno</w:t>
      </w:r>
      <w:r w:rsidR="00EF34DC" w:rsidRPr="006F0E97">
        <w:rPr>
          <w:sz w:val="24"/>
          <w:szCs w:val="24"/>
        </w:rPr>
        <w:t xml:space="preserve"> </w:t>
      </w:r>
      <w:r w:rsidRPr="006F0E97">
        <w:rPr>
          <w:sz w:val="24"/>
          <w:szCs w:val="24"/>
        </w:rPr>
        <w:t>članku</w:t>
      </w:r>
      <w:r w:rsidR="00EF34DC" w:rsidRPr="006F0E97">
        <w:rPr>
          <w:sz w:val="24"/>
          <w:szCs w:val="24"/>
        </w:rPr>
        <w:t xml:space="preserve"> 222. </w:t>
      </w:r>
      <w:r w:rsidRPr="006F0E97">
        <w:rPr>
          <w:sz w:val="24"/>
          <w:szCs w:val="24"/>
        </w:rPr>
        <w:t>stavku 1. Z</w:t>
      </w:r>
      <w:r w:rsidR="0039736C" w:rsidRPr="006F0E97">
        <w:rPr>
          <w:sz w:val="24"/>
          <w:szCs w:val="24"/>
        </w:rPr>
        <w:t>JN 2016</w:t>
      </w:r>
      <w:r w:rsidRPr="006F0E97">
        <w:rPr>
          <w:sz w:val="24"/>
          <w:szCs w:val="24"/>
        </w:rPr>
        <w:t xml:space="preserve"> za novog podugovaratelja. </w:t>
      </w:r>
    </w:p>
    <w:p w14:paraId="4134076C" w14:textId="77777777" w:rsidR="00FA6274" w:rsidRPr="006F0E97" w:rsidRDefault="00551E38" w:rsidP="00EF34DC">
      <w:pPr>
        <w:pStyle w:val="Odlomakpopisa"/>
        <w:tabs>
          <w:tab w:val="left" w:pos="598"/>
        </w:tabs>
        <w:spacing w:line="343" w:lineRule="auto"/>
        <w:ind w:left="0" w:right="-24" w:firstLine="0"/>
        <w:jc w:val="both"/>
        <w:rPr>
          <w:sz w:val="24"/>
          <w:szCs w:val="24"/>
        </w:rPr>
      </w:pPr>
      <w:r w:rsidRPr="006F0E97">
        <w:rPr>
          <w:sz w:val="24"/>
          <w:szCs w:val="24"/>
        </w:rPr>
        <w:t>Javni naručitelj neće odobriti zahtjev ugovaratelja:</w:t>
      </w:r>
    </w:p>
    <w:p w14:paraId="040D894A" w14:textId="77777777" w:rsidR="00FA6274" w:rsidRPr="006F0E97" w:rsidRDefault="00551E38" w:rsidP="00E579A9">
      <w:pPr>
        <w:pStyle w:val="Odlomakpopisa"/>
        <w:numPr>
          <w:ilvl w:val="1"/>
          <w:numId w:val="4"/>
        </w:numPr>
        <w:tabs>
          <w:tab w:val="left" w:pos="-5954"/>
        </w:tabs>
        <w:spacing w:before="5"/>
        <w:ind w:left="709" w:right="113" w:hanging="360"/>
        <w:jc w:val="both"/>
        <w:rPr>
          <w:sz w:val="24"/>
          <w:szCs w:val="24"/>
        </w:rPr>
      </w:pPr>
      <w:r w:rsidRPr="006F0E97">
        <w:rPr>
          <w:sz w:val="24"/>
          <w:szCs w:val="24"/>
        </w:rPr>
        <w:t xml:space="preserve">u slučaju iz članka 224. stavka 1. točaka 1. i 2. Zakona, ako se ugovaratelj u postupku javne nabave radi dokazivanja ispunjenja kriterija za odabir gospodarskog subjekta oslonio na sposobnost podugovaratelja kojeg sada mijenja, a novi podugovaratelj ne ispunjava iste uvjete, ili postoje osnove </w:t>
      </w:r>
      <w:r w:rsidR="008D30D9" w:rsidRPr="006F0E97">
        <w:rPr>
          <w:sz w:val="24"/>
          <w:szCs w:val="24"/>
        </w:rPr>
        <w:t>za isključenje</w:t>
      </w:r>
    </w:p>
    <w:p w14:paraId="5B341645" w14:textId="28B81773" w:rsidR="0086263E" w:rsidRPr="006F0E97" w:rsidRDefault="00551E38" w:rsidP="00E579A9">
      <w:pPr>
        <w:pStyle w:val="Odlomakpopisa"/>
        <w:numPr>
          <w:ilvl w:val="1"/>
          <w:numId w:val="4"/>
        </w:numPr>
        <w:tabs>
          <w:tab w:val="left" w:pos="-5954"/>
        </w:tabs>
        <w:spacing w:before="54"/>
        <w:ind w:left="709" w:right="113" w:hanging="360"/>
        <w:jc w:val="both"/>
        <w:rPr>
          <w:sz w:val="24"/>
          <w:szCs w:val="24"/>
        </w:rPr>
      </w:pPr>
      <w:r w:rsidRPr="006F0E97">
        <w:rPr>
          <w:sz w:val="24"/>
          <w:szCs w:val="24"/>
        </w:rPr>
        <w:t xml:space="preserve">u slučaju iz članka 224. stavka 1. točke 3. Zakona, ako se ugovaratelj u postupku javne nabave radi dokazivanja ispunjenja kriterija za odabir gospodarskog subjekta oslonio na sposobnost podugovaratelja za izvršenje tog dijela, a ugovaratelj samostalno ne posjeduje takvu sposobnost, ili ako je taj dio ugovora </w:t>
      </w:r>
      <w:r w:rsidR="009871BA" w:rsidRPr="006F0E97">
        <w:rPr>
          <w:sz w:val="24"/>
          <w:szCs w:val="24"/>
        </w:rPr>
        <w:t>već izvršen</w:t>
      </w:r>
      <w:r w:rsidRPr="006F0E97">
        <w:rPr>
          <w:sz w:val="24"/>
          <w:szCs w:val="24"/>
        </w:rPr>
        <w:t>.</w:t>
      </w:r>
    </w:p>
    <w:p w14:paraId="78473DAA" w14:textId="77777777" w:rsidR="0086263E" w:rsidRPr="006F0E97" w:rsidRDefault="0086263E" w:rsidP="0086263E">
      <w:pPr>
        <w:pStyle w:val="Odlomakpopisa"/>
        <w:tabs>
          <w:tab w:val="left" w:pos="-5954"/>
        </w:tabs>
        <w:spacing w:before="54"/>
        <w:ind w:left="709" w:right="113" w:firstLine="0"/>
        <w:jc w:val="both"/>
        <w:rPr>
          <w:sz w:val="24"/>
          <w:szCs w:val="24"/>
        </w:rPr>
      </w:pPr>
    </w:p>
    <w:p w14:paraId="1ADBDAC7" w14:textId="1E23DA9F" w:rsidR="00FA6274" w:rsidRPr="006F0E97" w:rsidRDefault="00551E38" w:rsidP="00E579A9">
      <w:pPr>
        <w:pStyle w:val="Naslov2"/>
        <w:numPr>
          <w:ilvl w:val="1"/>
          <w:numId w:val="31"/>
        </w:numPr>
        <w:tabs>
          <w:tab w:val="left" w:pos="1324"/>
        </w:tabs>
      </w:pPr>
      <w:bookmarkStart w:id="126" w:name="_Toc491951343"/>
      <w:r w:rsidRPr="006F0E97">
        <w:t>Jamstva</w:t>
      </w:r>
      <w:bookmarkEnd w:id="126"/>
    </w:p>
    <w:p w14:paraId="7F64B212" w14:textId="77777777" w:rsidR="009332C5" w:rsidRPr="006F0E97" w:rsidRDefault="009332C5" w:rsidP="009332C5">
      <w:pPr>
        <w:pStyle w:val="Naslov2"/>
      </w:pPr>
    </w:p>
    <w:p w14:paraId="317F21AD" w14:textId="083C7A6E" w:rsidR="00E804B7" w:rsidRDefault="006F0009" w:rsidP="00A11504">
      <w:pPr>
        <w:pStyle w:val="Tijeloteksta"/>
        <w:spacing w:before="119"/>
        <w:ind w:left="117" w:right="113"/>
        <w:jc w:val="both"/>
      </w:pPr>
      <w:r w:rsidRPr="006F0E97">
        <w:t>Ponuditelj je obvezan u okviru svoje ponude pružiti odgovarajuće jamstvo za ozbiljnost ponude, te ako bude odbran , jamstvo za uredno izvršavanje ugovora,</w:t>
      </w:r>
    </w:p>
    <w:p w14:paraId="4B187924" w14:textId="77777777" w:rsidR="00E804B7" w:rsidRPr="006F0E97" w:rsidRDefault="00E804B7" w:rsidP="00E7480C">
      <w:pPr>
        <w:pStyle w:val="Naslov2"/>
        <w:ind w:left="0"/>
        <w:rPr>
          <w:b w:val="0"/>
        </w:rPr>
      </w:pPr>
    </w:p>
    <w:p w14:paraId="5F6B7D6A" w14:textId="674B9A1E" w:rsidR="00FA6274" w:rsidRPr="006F0E97" w:rsidRDefault="00FB5400" w:rsidP="00924326">
      <w:pPr>
        <w:pStyle w:val="Naslov4"/>
        <w:ind w:left="993"/>
        <w:rPr>
          <w:rStyle w:val="Naslov4Char"/>
          <w:rFonts w:cs="Times New Roman"/>
          <w:b/>
        </w:rPr>
      </w:pPr>
      <w:r>
        <w:rPr>
          <w:rStyle w:val="Naslov4Char"/>
          <w:rFonts w:cs="Times New Roman"/>
          <w:b/>
        </w:rPr>
        <w:t>6.4</w:t>
      </w:r>
      <w:r w:rsidR="00591A36" w:rsidRPr="006F0E97">
        <w:rPr>
          <w:rStyle w:val="Naslov4Char"/>
          <w:rFonts w:cs="Times New Roman"/>
          <w:b/>
        </w:rPr>
        <w:t xml:space="preserve">.1 </w:t>
      </w:r>
      <w:r w:rsidR="00551E38" w:rsidRPr="006F0E97">
        <w:rPr>
          <w:rStyle w:val="Naslov4Char"/>
          <w:rFonts w:cs="Times New Roman"/>
          <w:b/>
        </w:rPr>
        <w:t xml:space="preserve">Jamstvo za </w:t>
      </w:r>
      <w:r w:rsidR="008D30D9" w:rsidRPr="006F0E97">
        <w:rPr>
          <w:rStyle w:val="Naslov4Char"/>
          <w:rFonts w:cs="Times New Roman"/>
          <w:b/>
        </w:rPr>
        <w:t>ozbiljnost ponude</w:t>
      </w:r>
    </w:p>
    <w:p w14:paraId="39B745A4" w14:textId="77777777" w:rsidR="00FA6274" w:rsidRPr="006F0E97" w:rsidRDefault="00FA6274">
      <w:pPr>
        <w:pStyle w:val="Tijeloteksta"/>
        <w:spacing w:before="7"/>
        <w:rPr>
          <w:b/>
        </w:rPr>
      </w:pPr>
    </w:p>
    <w:p w14:paraId="46F78144" w14:textId="2FC5D005" w:rsidR="009332C5" w:rsidRPr="006F0E97" w:rsidRDefault="009332C5">
      <w:pPr>
        <w:pStyle w:val="Tijeloteksta"/>
        <w:spacing w:before="119"/>
        <w:ind w:left="117" w:right="113"/>
        <w:jc w:val="both"/>
      </w:pPr>
      <w:r w:rsidRPr="006F0E97">
        <w:t xml:space="preserve">Ponuditelj je obvezan dostaviti jamstvo za ozbiljnost ponude na iznos </w:t>
      </w:r>
      <w:r w:rsidR="006F0009" w:rsidRPr="006F0E97">
        <w:t xml:space="preserve">KN </w:t>
      </w:r>
      <w:r w:rsidRPr="006F0E97">
        <w:t>30.000,00</w:t>
      </w:r>
      <w:r w:rsidRPr="006F0E97">
        <w:rPr>
          <w:b/>
        </w:rPr>
        <w:t xml:space="preserve"> </w:t>
      </w:r>
      <w:r w:rsidRPr="006F0E97">
        <w:t xml:space="preserve"> s rokom važenja od</w:t>
      </w:r>
      <w:r w:rsidRPr="006F0E97">
        <w:rPr>
          <w:b/>
        </w:rPr>
        <w:t xml:space="preserve"> 95 dana</w:t>
      </w:r>
      <w:r w:rsidRPr="006F0E97">
        <w:t xml:space="preserve"> od dana otvaranja ponuda </w:t>
      </w:r>
      <w:r w:rsidR="00FB5400">
        <w:rPr>
          <w:u w:val="single"/>
        </w:rPr>
        <w:t>u obliku bankarske garancije ''bez prigovora''</w:t>
      </w:r>
      <w:r w:rsidRPr="006F0E97">
        <w:t xml:space="preserve"> ili </w:t>
      </w:r>
      <w:r w:rsidRPr="006F0E97">
        <w:rPr>
          <w:u w:val="single"/>
        </w:rPr>
        <w:t xml:space="preserve">novčani polog </w:t>
      </w:r>
      <w:r w:rsidRPr="006F0E97">
        <w:t>na žiro-račun naručitelja. U slučaju javljanja zajednice gospodarskih subjekata jamstvo uz ponudu prilaže nositelj ponude ili svi članovi zajednice solidarno ili jedan član zajednice gospodarskih subjekata na ukupan iznos. Jamstvo za ozbiljnost ponude - ponuditelja čija ponuda nije ekonomski najpovoljnija vraća se neposredno nakon završetka postupka javne nabave.</w:t>
      </w:r>
    </w:p>
    <w:p w14:paraId="2026DBA1" w14:textId="77777777" w:rsidR="00FA6274" w:rsidRPr="006F0E97" w:rsidRDefault="00551E38">
      <w:pPr>
        <w:pStyle w:val="Tijeloteksta"/>
        <w:spacing w:before="119"/>
        <w:ind w:left="117" w:right="113"/>
        <w:jc w:val="both"/>
      </w:pPr>
      <w:r w:rsidRPr="006F0E97">
        <w:t>Trajanje jamstva za ozbiljnost ponude ne smije biti kraće od roka valjan</w:t>
      </w:r>
      <w:r w:rsidR="00E52037" w:rsidRPr="006F0E97">
        <w:t>osti ponude određenog točkom 5.7</w:t>
      </w:r>
      <w:r w:rsidRPr="006F0E97">
        <w:t>. ove dokumentacije o</w:t>
      </w:r>
      <w:r w:rsidR="00A67AE5" w:rsidRPr="006F0E97">
        <w:t xml:space="preserve"> </w:t>
      </w:r>
      <w:r w:rsidRPr="006F0E97">
        <w:t>nabavi.</w:t>
      </w:r>
    </w:p>
    <w:p w14:paraId="0DC485BC" w14:textId="0C5AC398" w:rsidR="00FA6274" w:rsidRPr="006F0E97" w:rsidRDefault="00551E38">
      <w:pPr>
        <w:spacing w:before="120"/>
        <w:ind w:left="117" w:right="112"/>
        <w:jc w:val="both"/>
        <w:rPr>
          <w:sz w:val="24"/>
          <w:szCs w:val="24"/>
        </w:rPr>
      </w:pPr>
      <w:r w:rsidRPr="006F0E97">
        <w:rPr>
          <w:sz w:val="24"/>
          <w:szCs w:val="24"/>
        </w:rPr>
        <w:t xml:space="preserve">Ukoliko ponuditelj daje novčani polog, </w:t>
      </w:r>
      <w:r w:rsidRPr="006F0E97">
        <w:rPr>
          <w:sz w:val="24"/>
          <w:szCs w:val="24"/>
          <w:u w:val="thick"/>
        </w:rPr>
        <w:t>u ponudi mora dostaviti dokaz o uplati (npr. presliku izvoda</w:t>
      </w:r>
      <w:r w:rsidR="006F0009" w:rsidRPr="006F0E97">
        <w:rPr>
          <w:sz w:val="24"/>
          <w:szCs w:val="24"/>
          <w:u w:val="thick"/>
        </w:rPr>
        <w:t xml:space="preserve"> ili potvrdu o izvršenoj internetskoj uplati</w:t>
      </w:r>
      <w:r w:rsidRPr="006F0E97">
        <w:rPr>
          <w:sz w:val="24"/>
          <w:szCs w:val="24"/>
          <w:u w:val="thick"/>
        </w:rPr>
        <w:t xml:space="preserve">) u korist računa </w:t>
      </w:r>
      <w:r w:rsidR="002762D8" w:rsidRPr="006F0E97">
        <w:rPr>
          <w:sz w:val="24"/>
          <w:szCs w:val="24"/>
          <w:u w:val="thick"/>
        </w:rPr>
        <w:t>Naručitelja</w:t>
      </w:r>
      <w:r w:rsidRPr="006F0E97">
        <w:rPr>
          <w:sz w:val="24"/>
          <w:szCs w:val="24"/>
          <w:u w:val="thick"/>
        </w:rPr>
        <w:t xml:space="preserve"> sa sljedećim podacima:</w:t>
      </w:r>
    </w:p>
    <w:p w14:paraId="6D81B460" w14:textId="77777777" w:rsidR="007523EA" w:rsidRDefault="007523EA">
      <w:pPr>
        <w:pStyle w:val="Tijeloteksta"/>
        <w:spacing w:before="69"/>
        <w:ind w:left="837" w:right="559"/>
      </w:pPr>
    </w:p>
    <w:p w14:paraId="2AFF8914" w14:textId="7FDA1C6E" w:rsidR="00FA6274" w:rsidRPr="006F0E97" w:rsidRDefault="00551E38">
      <w:pPr>
        <w:pStyle w:val="Tijeloteksta"/>
        <w:spacing w:before="69"/>
        <w:ind w:left="837" w:right="559"/>
      </w:pPr>
      <w:r w:rsidRPr="006F0E97">
        <w:t xml:space="preserve">IBAN: </w:t>
      </w:r>
      <w:r w:rsidR="006F0009" w:rsidRPr="006F0E97">
        <w:t>HR34</w:t>
      </w:r>
      <w:r w:rsidR="006F0E97">
        <w:t xml:space="preserve"> </w:t>
      </w:r>
      <w:r w:rsidR="006F0009" w:rsidRPr="006F0E97">
        <w:t>236000</w:t>
      </w:r>
      <w:r w:rsidR="006F0E97">
        <w:t xml:space="preserve">0 </w:t>
      </w:r>
      <w:r w:rsidR="006F0009" w:rsidRPr="006F0E97">
        <w:t>1101472103</w:t>
      </w:r>
    </w:p>
    <w:p w14:paraId="283A8082" w14:textId="77777777" w:rsidR="00FA6274" w:rsidRPr="006F0E97" w:rsidRDefault="00FA6274">
      <w:pPr>
        <w:pStyle w:val="Tijeloteksta"/>
        <w:spacing w:before="4"/>
      </w:pPr>
    </w:p>
    <w:p w14:paraId="6760D690" w14:textId="6C9ADE9B" w:rsidR="00FA6274" w:rsidRPr="006F0E97" w:rsidRDefault="006F0009">
      <w:pPr>
        <w:pStyle w:val="Tijeloteksta"/>
        <w:spacing w:before="1"/>
        <w:ind w:left="837" w:right="559"/>
      </w:pPr>
      <w:r w:rsidRPr="006F0E97">
        <w:t>Naziv primatelja: Muzej Sveti Ivan Zelina</w:t>
      </w:r>
    </w:p>
    <w:p w14:paraId="2C7FF0FD" w14:textId="77777777" w:rsidR="00FA6274" w:rsidRPr="006F0E97" w:rsidRDefault="00FA6274">
      <w:pPr>
        <w:pStyle w:val="Tijeloteksta"/>
        <w:spacing w:before="4"/>
      </w:pPr>
    </w:p>
    <w:p w14:paraId="434CEBF5" w14:textId="77777777" w:rsidR="00FA6274" w:rsidRPr="006F0E97" w:rsidRDefault="00551E38">
      <w:pPr>
        <w:pStyle w:val="Tijeloteksta"/>
        <w:spacing w:before="1"/>
        <w:ind w:left="837" w:right="559"/>
      </w:pPr>
      <w:r w:rsidRPr="006F0E97">
        <w:t>Svrha uplate: jamstvo za ozbiljnost ponude EVM 0</w:t>
      </w:r>
      <w:r w:rsidR="00EF34DC" w:rsidRPr="006F0E97">
        <w:t>1</w:t>
      </w:r>
      <w:r w:rsidRPr="006F0E97">
        <w:t>/17</w:t>
      </w:r>
    </w:p>
    <w:p w14:paraId="7904EBDE" w14:textId="77777777" w:rsidR="00FA6274" w:rsidRPr="006F0E97" w:rsidRDefault="00FA6274">
      <w:pPr>
        <w:pStyle w:val="Tijeloteksta"/>
      </w:pPr>
    </w:p>
    <w:p w14:paraId="4CD9A9FF" w14:textId="77777777" w:rsidR="00FA6274" w:rsidRPr="006F0E97" w:rsidRDefault="00FA6274">
      <w:pPr>
        <w:pStyle w:val="Tijeloteksta"/>
      </w:pPr>
    </w:p>
    <w:p w14:paraId="555B6956" w14:textId="77777777" w:rsidR="00FA6274" w:rsidRPr="006F0E97" w:rsidRDefault="00551E38">
      <w:pPr>
        <w:pStyle w:val="Tijeloteksta"/>
        <w:ind w:left="117" w:right="112"/>
        <w:jc w:val="both"/>
      </w:pPr>
      <w:r w:rsidRPr="006F0E97">
        <w:t>Ponuditelj koji kao jamstvo za ozbiljnost ponude uplaćuje novčani polog, u ponudi treba navesti IBAN, model i poziv na broj s kojim će Naručitelj izvršiti povrat novčanog pologa.</w:t>
      </w:r>
    </w:p>
    <w:p w14:paraId="2EE4EFF2" w14:textId="77777777" w:rsidR="00FA6274" w:rsidRPr="006F0E97" w:rsidRDefault="00551E38">
      <w:pPr>
        <w:pStyle w:val="Tijeloteksta"/>
        <w:spacing w:before="120"/>
        <w:ind w:left="117"/>
        <w:jc w:val="both"/>
      </w:pPr>
      <w:r w:rsidRPr="006F0E97">
        <w:t>Jamstvo za ozbiljnost ponude naručitelj će naplatiti u slučaju:</w:t>
      </w:r>
    </w:p>
    <w:p w14:paraId="1FD5D961" w14:textId="77777777" w:rsidR="00FA6274" w:rsidRPr="006F0E97" w:rsidRDefault="00551E38" w:rsidP="00E579A9">
      <w:pPr>
        <w:pStyle w:val="Odlomakpopisa"/>
        <w:numPr>
          <w:ilvl w:val="0"/>
          <w:numId w:val="3"/>
        </w:numPr>
        <w:tabs>
          <w:tab w:val="left" w:pos="825"/>
          <w:tab w:val="left" w:pos="826"/>
        </w:tabs>
        <w:spacing w:before="120"/>
        <w:rPr>
          <w:sz w:val="24"/>
          <w:szCs w:val="24"/>
        </w:rPr>
      </w:pPr>
      <w:r w:rsidRPr="006F0E97">
        <w:rPr>
          <w:sz w:val="24"/>
          <w:szCs w:val="24"/>
        </w:rPr>
        <w:t xml:space="preserve">odustajanja ponuditelja od svoje ponude u roku </w:t>
      </w:r>
      <w:r w:rsidR="009871BA" w:rsidRPr="006F0E97">
        <w:rPr>
          <w:sz w:val="24"/>
          <w:szCs w:val="24"/>
        </w:rPr>
        <w:t>njezine valjanosti</w:t>
      </w:r>
      <w:r w:rsidRPr="006F0E97">
        <w:rPr>
          <w:sz w:val="24"/>
          <w:szCs w:val="24"/>
        </w:rPr>
        <w:t>,</w:t>
      </w:r>
    </w:p>
    <w:p w14:paraId="6A011622" w14:textId="4AB973C7" w:rsidR="00FA6274" w:rsidRPr="006F0E97" w:rsidRDefault="00551E38" w:rsidP="00E579A9">
      <w:pPr>
        <w:pStyle w:val="Odlomakpopisa"/>
        <w:numPr>
          <w:ilvl w:val="0"/>
          <w:numId w:val="3"/>
        </w:numPr>
        <w:tabs>
          <w:tab w:val="left" w:pos="825"/>
          <w:tab w:val="left" w:pos="826"/>
        </w:tabs>
        <w:rPr>
          <w:sz w:val="24"/>
          <w:szCs w:val="24"/>
        </w:rPr>
      </w:pPr>
      <w:r w:rsidRPr="006F0E97">
        <w:rPr>
          <w:sz w:val="24"/>
          <w:szCs w:val="24"/>
        </w:rPr>
        <w:t>nedostavljanja ažurnih popratnih dokumenata sukladno članku 263.</w:t>
      </w:r>
      <w:r w:rsidR="00FB5400">
        <w:rPr>
          <w:sz w:val="24"/>
          <w:szCs w:val="24"/>
        </w:rPr>
        <w:t xml:space="preserve"> </w:t>
      </w:r>
      <w:r w:rsidRPr="006F0E97">
        <w:rPr>
          <w:sz w:val="24"/>
          <w:szCs w:val="24"/>
        </w:rPr>
        <w:t>Zakona,</w:t>
      </w:r>
    </w:p>
    <w:p w14:paraId="46BB0386" w14:textId="77777777" w:rsidR="00FA6274" w:rsidRPr="006F0E97" w:rsidRDefault="00551E38" w:rsidP="00E579A9">
      <w:pPr>
        <w:pStyle w:val="Odlomakpopisa"/>
        <w:numPr>
          <w:ilvl w:val="0"/>
          <w:numId w:val="3"/>
        </w:numPr>
        <w:tabs>
          <w:tab w:val="left" w:pos="825"/>
          <w:tab w:val="left" w:pos="826"/>
        </w:tabs>
        <w:rPr>
          <w:sz w:val="24"/>
          <w:szCs w:val="24"/>
        </w:rPr>
      </w:pPr>
      <w:r w:rsidRPr="006F0E97">
        <w:rPr>
          <w:sz w:val="24"/>
          <w:szCs w:val="24"/>
        </w:rPr>
        <w:t xml:space="preserve">neprihvaćanja ispravka </w:t>
      </w:r>
      <w:r w:rsidR="009871BA" w:rsidRPr="006F0E97">
        <w:rPr>
          <w:sz w:val="24"/>
          <w:szCs w:val="24"/>
        </w:rPr>
        <w:t>računske greške</w:t>
      </w:r>
      <w:r w:rsidRPr="006F0E97">
        <w:rPr>
          <w:sz w:val="24"/>
          <w:szCs w:val="24"/>
        </w:rPr>
        <w:t>,</w:t>
      </w:r>
    </w:p>
    <w:p w14:paraId="0F82F81C" w14:textId="77777777" w:rsidR="00FA6274" w:rsidRPr="006F0E97" w:rsidRDefault="00551E38" w:rsidP="00E579A9">
      <w:pPr>
        <w:pStyle w:val="Odlomakpopisa"/>
        <w:numPr>
          <w:ilvl w:val="0"/>
          <w:numId w:val="3"/>
        </w:numPr>
        <w:tabs>
          <w:tab w:val="left" w:pos="825"/>
          <w:tab w:val="left" w:pos="826"/>
        </w:tabs>
        <w:rPr>
          <w:sz w:val="24"/>
          <w:szCs w:val="24"/>
        </w:rPr>
      </w:pPr>
      <w:r w:rsidRPr="006F0E97">
        <w:rPr>
          <w:sz w:val="24"/>
          <w:szCs w:val="24"/>
        </w:rPr>
        <w:t>odbijanja potpisivanja ugovora o javnoj nabavi,</w:t>
      </w:r>
      <w:r w:rsidR="00F72FA8" w:rsidRPr="006F0E97">
        <w:rPr>
          <w:sz w:val="24"/>
          <w:szCs w:val="24"/>
        </w:rPr>
        <w:t xml:space="preserve"> </w:t>
      </w:r>
      <w:r w:rsidRPr="006F0E97">
        <w:rPr>
          <w:sz w:val="24"/>
          <w:szCs w:val="24"/>
        </w:rPr>
        <w:t>ili</w:t>
      </w:r>
    </w:p>
    <w:p w14:paraId="2E750824" w14:textId="77777777" w:rsidR="00FA6274" w:rsidRPr="006F0E97" w:rsidRDefault="00551E38" w:rsidP="00E579A9">
      <w:pPr>
        <w:pStyle w:val="Odlomakpopisa"/>
        <w:numPr>
          <w:ilvl w:val="0"/>
          <w:numId w:val="3"/>
        </w:numPr>
        <w:tabs>
          <w:tab w:val="left" w:pos="825"/>
          <w:tab w:val="left" w:pos="826"/>
        </w:tabs>
        <w:rPr>
          <w:sz w:val="24"/>
          <w:szCs w:val="24"/>
        </w:rPr>
      </w:pPr>
      <w:r w:rsidRPr="006F0E97">
        <w:rPr>
          <w:sz w:val="24"/>
          <w:szCs w:val="24"/>
        </w:rPr>
        <w:t>nedostavljanja jamstva za uredno ispunjenje ugovora o javnoj</w:t>
      </w:r>
      <w:r w:rsidR="00F72FA8" w:rsidRPr="006F0E97">
        <w:rPr>
          <w:sz w:val="24"/>
          <w:szCs w:val="24"/>
        </w:rPr>
        <w:t xml:space="preserve"> </w:t>
      </w:r>
      <w:r w:rsidRPr="006F0E97">
        <w:rPr>
          <w:sz w:val="24"/>
          <w:szCs w:val="24"/>
        </w:rPr>
        <w:t>nabavi.</w:t>
      </w:r>
    </w:p>
    <w:p w14:paraId="5AC608DF" w14:textId="77777777" w:rsidR="009332C5" w:rsidRPr="006F0E97" w:rsidRDefault="009332C5" w:rsidP="009332C5">
      <w:pPr>
        <w:tabs>
          <w:tab w:val="left" w:pos="825"/>
          <w:tab w:val="left" w:pos="826"/>
        </w:tabs>
        <w:rPr>
          <w:sz w:val="24"/>
          <w:szCs w:val="24"/>
        </w:rPr>
      </w:pPr>
    </w:p>
    <w:p w14:paraId="7A4F2AE6" w14:textId="77777777" w:rsidR="009332C5" w:rsidRPr="006F0E97" w:rsidRDefault="009332C5" w:rsidP="00EC105A">
      <w:pPr>
        <w:pStyle w:val="Tijeloteksta"/>
        <w:ind w:right="113"/>
        <w:jc w:val="both"/>
      </w:pPr>
      <w:r w:rsidRPr="006F0E97">
        <w:t>Jamstvo za ozbiljnost ponude biti će vraćeno ponuditelju nakon što ponuditelj koji je dostavio ekonomski najpovoljniju ponudu potpiše ugovor o javnoj nabavi.</w:t>
      </w:r>
    </w:p>
    <w:p w14:paraId="4A2DBC3B" w14:textId="77777777" w:rsidR="00FA6274" w:rsidRPr="006F0E97" w:rsidRDefault="00551E38" w:rsidP="00EC105A">
      <w:pPr>
        <w:pStyle w:val="Tijeloteksta"/>
        <w:ind w:right="113"/>
        <w:jc w:val="both"/>
      </w:pPr>
      <w:r w:rsidRPr="006F0E97">
        <w:t>Javni naručitelj obvezan je vratiti ponuditeljima jamstvo za ozbiljnost ponude u roku od deset dana od dana potpisivanja ugovora o javnoj nabavi, odnosno dostave jamstva za uredno izvršenje ugovora o javnoj nabavi, a presliku jamstva obvezan je pohranit.</w:t>
      </w:r>
    </w:p>
    <w:p w14:paraId="6EB14695" w14:textId="30944BB8" w:rsidR="00E52037" w:rsidRDefault="00E52037" w:rsidP="00EC105A">
      <w:pPr>
        <w:pStyle w:val="Tijeloteksta"/>
        <w:ind w:right="113"/>
        <w:jc w:val="both"/>
      </w:pPr>
      <w:r w:rsidRPr="006F0E97">
        <w:t>Ako istekne rok valjanosti ponude naručitelj će tražiti od ponuditelja koji je dostavio ekonomski najpovoljniju ponudu produženje roka valjanosti ponude i jamstva za ozbiljnost ponude sukladno produženom roku.</w:t>
      </w:r>
    </w:p>
    <w:p w14:paraId="44299D12" w14:textId="77777777" w:rsidR="00AA3BAA" w:rsidRPr="006F0E97" w:rsidRDefault="00AA3BAA">
      <w:pPr>
        <w:pStyle w:val="Tijeloteksta"/>
        <w:ind w:left="117" w:right="113"/>
        <w:jc w:val="both"/>
      </w:pPr>
    </w:p>
    <w:p w14:paraId="21EDC315" w14:textId="77777777" w:rsidR="00E52037" w:rsidRPr="006F0E97" w:rsidRDefault="00E52037" w:rsidP="00EC105A">
      <w:pPr>
        <w:pStyle w:val="Tijeloteksta"/>
        <w:ind w:right="113"/>
        <w:jc w:val="both"/>
        <w:rPr>
          <w:b/>
        </w:rPr>
      </w:pPr>
      <w:r w:rsidRPr="006F0E97">
        <w:rPr>
          <w:b/>
        </w:rPr>
        <w:t>Bankarska garancija</w:t>
      </w:r>
    </w:p>
    <w:p w14:paraId="3961C755" w14:textId="77777777" w:rsidR="00E52037" w:rsidRPr="006F0E97" w:rsidRDefault="00E52037">
      <w:pPr>
        <w:pStyle w:val="Tijeloteksta"/>
        <w:ind w:left="117" w:right="113"/>
        <w:jc w:val="both"/>
      </w:pPr>
    </w:p>
    <w:p w14:paraId="7728E563" w14:textId="30002F34" w:rsidR="00E52037" w:rsidRPr="00EC105A" w:rsidRDefault="00E52037" w:rsidP="00EC105A">
      <w:pPr>
        <w:pStyle w:val="Tijeloteksta"/>
        <w:ind w:right="113"/>
        <w:jc w:val="both"/>
      </w:pPr>
      <w:r w:rsidRPr="00EC105A">
        <w:t>Jamstvo u obliku bankarske garancije dostavlja se u dva različita primjerka, i to kao dio ponude u elektroničkom obliku te izvorniku koji se dostavlja kao dio ponude na adresu naručitel</w:t>
      </w:r>
      <w:r w:rsidR="00595A29" w:rsidRPr="00EC105A">
        <w:t>ja. Jamstvo mora biti neoštećeno, odnosno ne smije se ni na koji način probušiti, zaklamati, lijepiti, presavijati ili oštetiti na neki drugi način.</w:t>
      </w:r>
    </w:p>
    <w:p w14:paraId="121FBA35" w14:textId="2C104A0E" w:rsidR="00AA3BAA" w:rsidRDefault="00AA3BAA">
      <w:pPr>
        <w:pStyle w:val="Tijeloteksta"/>
        <w:ind w:left="117" w:right="113"/>
        <w:jc w:val="both"/>
      </w:pPr>
    </w:p>
    <w:p w14:paraId="2F54E310" w14:textId="37FDAD7A" w:rsidR="00595A29" w:rsidRPr="006F0E97" w:rsidRDefault="00595A29" w:rsidP="00924326">
      <w:pPr>
        <w:pStyle w:val="Tijeloteksta"/>
        <w:ind w:right="113"/>
        <w:jc w:val="both"/>
        <w:rPr>
          <w:b/>
        </w:rPr>
      </w:pPr>
      <w:r w:rsidRPr="006F0E97">
        <w:rPr>
          <w:b/>
        </w:rPr>
        <w:t>Novčani polog</w:t>
      </w:r>
    </w:p>
    <w:p w14:paraId="66979E13" w14:textId="77777777" w:rsidR="00595A29" w:rsidRPr="006F0E97" w:rsidRDefault="00595A29">
      <w:pPr>
        <w:pStyle w:val="Tijeloteksta"/>
        <w:ind w:left="117" w:right="113"/>
        <w:jc w:val="both"/>
        <w:rPr>
          <w:b/>
        </w:rPr>
      </w:pPr>
    </w:p>
    <w:p w14:paraId="242D94DC" w14:textId="7BC5F7EE" w:rsidR="00256C06" w:rsidRPr="006F0E97" w:rsidRDefault="00595A29" w:rsidP="00924326">
      <w:pPr>
        <w:pStyle w:val="Tijeloteksta"/>
        <w:ind w:right="113"/>
        <w:jc w:val="both"/>
      </w:pPr>
      <w:r w:rsidRPr="006F0E97">
        <w:t>Naručitelj prihvaća uplatu gotovinskog pologa u iznosu 30.000.00 kuna, i to na žiroračun naručitelja IBAN:</w:t>
      </w:r>
      <w:r w:rsidR="006F0009" w:rsidRPr="006F0E97">
        <w:rPr>
          <w:rFonts w:ascii="Calibri" w:eastAsiaTheme="minorHAnsi" w:hAnsi="Calibri" w:cs="Calibri"/>
          <w:sz w:val="32"/>
          <w:szCs w:val="32"/>
        </w:rPr>
        <w:t xml:space="preserve"> </w:t>
      </w:r>
      <w:r w:rsidR="006F0009" w:rsidRPr="006F0E97">
        <w:t xml:space="preserve">HR342360001101472103 </w:t>
      </w:r>
      <w:r w:rsidRPr="006F0E97">
        <w:t>poziv</w:t>
      </w:r>
      <w:r w:rsidR="006F0009" w:rsidRPr="006F0E97">
        <w:t xml:space="preserve"> na broj</w:t>
      </w:r>
      <w:r w:rsidRPr="006F0E97">
        <w:t>, ponuditelja uz naznaku svrhe, „jamstvo za oz</w:t>
      </w:r>
      <w:r w:rsidR="006F0009" w:rsidRPr="006F0E97">
        <w:t xml:space="preserve">biljnost ponude </w:t>
      </w:r>
      <w:r w:rsidRPr="006F0E97">
        <w:t>- Izrada projektne dokumentacije rekonstrukcije Zelingrada u okviru EU projekta „Obnova srednjovjekovnog Zelingrada“.</w:t>
      </w:r>
    </w:p>
    <w:p w14:paraId="03B4825C" w14:textId="07622B0A" w:rsidR="00256C06" w:rsidRPr="006F0E97" w:rsidRDefault="00256C06" w:rsidP="00924326">
      <w:pPr>
        <w:pStyle w:val="Tijeloteksta"/>
        <w:ind w:right="113"/>
        <w:jc w:val="both"/>
      </w:pPr>
      <w:r w:rsidRPr="006F0E97">
        <w:t xml:space="preserve">Gospodarski subjekt treba priložiti elektroničku </w:t>
      </w:r>
      <w:r w:rsidR="001849C8" w:rsidRPr="006F0E97">
        <w:t>kopiju uplate</w:t>
      </w:r>
      <w:r w:rsidRPr="006F0E97">
        <w:t xml:space="preserve"> jamstva za ponudu.</w:t>
      </w:r>
    </w:p>
    <w:p w14:paraId="3EF9AD02" w14:textId="211AD982" w:rsidR="00256C06" w:rsidRPr="006F0E97" w:rsidRDefault="00256C06" w:rsidP="00924326">
      <w:pPr>
        <w:pStyle w:val="Tijeloteksta"/>
        <w:ind w:right="113"/>
        <w:jc w:val="both"/>
      </w:pPr>
      <w:r w:rsidRPr="006F0E97">
        <w:t xml:space="preserve">Ukoliko s odabranim ponuditeljem ne dođe do zaključivanja ugovora krivnjom ponuditelja naručitelj zadržava pravo naplate </w:t>
      </w:r>
      <w:r w:rsidR="001849C8" w:rsidRPr="006F0E97">
        <w:t>jamčevine temeljem</w:t>
      </w:r>
      <w:r w:rsidRPr="006F0E97">
        <w:t xml:space="preserve"> jamstva za ozbiljnost </w:t>
      </w:r>
      <w:r w:rsidR="001849C8" w:rsidRPr="006F0E97">
        <w:t>ponude.</w:t>
      </w:r>
    </w:p>
    <w:p w14:paraId="0B6EF84D" w14:textId="77777777" w:rsidR="00595A29" w:rsidRPr="006F0E97" w:rsidRDefault="00595A29" w:rsidP="00924326">
      <w:pPr>
        <w:pStyle w:val="Tijeloteksta"/>
        <w:ind w:right="113"/>
        <w:jc w:val="both"/>
        <w:rPr>
          <w:color w:val="FF0000"/>
        </w:rPr>
      </w:pPr>
      <w:r w:rsidRPr="006F0E97">
        <w:t xml:space="preserve"> </w:t>
      </w:r>
    </w:p>
    <w:p w14:paraId="3B385BE5" w14:textId="77777777" w:rsidR="00FA6274" w:rsidRPr="006F0E97" w:rsidRDefault="00FA6274">
      <w:pPr>
        <w:jc w:val="both"/>
        <w:rPr>
          <w:sz w:val="24"/>
          <w:szCs w:val="24"/>
        </w:rPr>
      </w:pPr>
    </w:p>
    <w:p w14:paraId="7C2A2353" w14:textId="73819449" w:rsidR="00FA6274" w:rsidRPr="006F0E97" w:rsidRDefault="00591A36" w:rsidP="00924326">
      <w:pPr>
        <w:pStyle w:val="Naslov4"/>
        <w:ind w:left="709" w:firstLine="142"/>
        <w:rPr>
          <w:rStyle w:val="Naslov4Char"/>
          <w:rFonts w:cs="Times New Roman"/>
          <w:b/>
          <w:bCs/>
          <w:iCs/>
        </w:rPr>
      </w:pPr>
      <w:r w:rsidRPr="006F0E97">
        <w:rPr>
          <w:rStyle w:val="Naslov4Char"/>
          <w:rFonts w:cs="Times New Roman"/>
          <w:b/>
          <w:bCs/>
          <w:iCs/>
        </w:rPr>
        <w:t>6.</w:t>
      </w:r>
      <w:r w:rsidR="00FB5400">
        <w:rPr>
          <w:rStyle w:val="Naslov4Char"/>
          <w:rFonts w:cs="Times New Roman"/>
          <w:b/>
          <w:bCs/>
          <w:iCs/>
        </w:rPr>
        <w:t>4</w:t>
      </w:r>
      <w:r w:rsidRPr="006F0E97">
        <w:rPr>
          <w:rStyle w:val="Naslov4Char"/>
          <w:rFonts w:cs="Times New Roman"/>
          <w:b/>
          <w:bCs/>
          <w:iCs/>
        </w:rPr>
        <w:t xml:space="preserve">.2 </w:t>
      </w:r>
      <w:r w:rsidR="00551E38" w:rsidRPr="006F0E97">
        <w:rPr>
          <w:rStyle w:val="Naslov4Char"/>
          <w:rFonts w:cs="Times New Roman"/>
          <w:b/>
          <w:bCs/>
          <w:iCs/>
        </w:rPr>
        <w:t xml:space="preserve">Jamstvo za </w:t>
      </w:r>
      <w:r w:rsidR="0039736C" w:rsidRPr="006F0E97">
        <w:rPr>
          <w:rStyle w:val="Naslov4Char"/>
          <w:rFonts w:cs="Times New Roman"/>
          <w:b/>
          <w:bCs/>
          <w:iCs/>
        </w:rPr>
        <w:t>uredno</w:t>
      </w:r>
      <w:r w:rsidR="00551E38" w:rsidRPr="006F0E97">
        <w:rPr>
          <w:rStyle w:val="Naslov4Char"/>
          <w:rFonts w:cs="Times New Roman"/>
          <w:b/>
          <w:bCs/>
          <w:iCs/>
        </w:rPr>
        <w:t xml:space="preserve"> </w:t>
      </w:r>
      <w:r w:rsidR="008D30D9" w:rsidRPr="006F0E97">
        <w:rPr>
          <w:rStyle w:val="Naslov4Char"/>
          <w:rFonts w:cs="Times New Roman"/>
          <w:b/>
          <w:bCs/>
          <w:iCs/>
        </w:rPr>
        <w:t>izvršenje ugovora</w:t>
      </w:r>
    </w:p>
    <w:p w14:paraId="779A1DC3" w14:textId="67AACC80" w:rsidR="00FA6274" w:rsidRPr="006F0E97" w:rsidRDefault="00551E38">
      <w:pPr>
        <w:pStyle w:val="Tijeloteksta"/>
        <w:spacing w:before="117"/>
        <w:ind w:left="117" w:right="112"/>
        <w:jc w:val="both"/>
      </w:pPr>
      <w:r w:rsidRPr="006F0E97">
        <w:t>Odabrani ponuditelj obvezan je dostaviti</w:t>
      </w:r>
      <w:r w:rsidR="00256C06" w:rsidRPr="006F0E97">
        <w:t xml:space="preserve"> izjavu o pravovremenom dostavljanju jamstva</w:t>
      </w:r>
      <w:r w:rsidRPr="006F0E97">
        <w:t xml:space="preserve"> za uredno ispunjenje ugovora za </w:t>
      </w:r>
      <w:r w:rsidR="00256C06" w:rsidRPr="006F0E97">
        <w:t>slučaj povrede ugovornih obveza. Ponuditelj je dužan u roku od 8 (osam) dana od zaključivanja ugovora o javnoj nabavi Naručitelju uručiti jamstvo za uredno ispunjenje ugov</w:t>
      </w:r>
      <w:r w:rsidR="00924326">
        <w:t>ora, i to bankarsku garanciju ''bez prigovora''</w:t>
      </w:r>
      <w:r w:rsidRPr="006F0E97">
        <w:t xml:space="preserve"> na prvi poziv, koja </w:t>
      </w:r>
      <w:r w:rsidRPr="006F0E97">
        <w:lastRenderedPageBreak/>
        <w:t>mora biti bezuvjetna, neopoziva i na prvi pisani po</w:t>
      </w:r>
      <w:r w:rsidR="00256C06" w:rsidRPr="006F0E97">
        <w:t>ziv korisnika</w:t>
      </w:r>
      <w:r w:rsidRPr="006F0E97">
        <w:t xml:space="preserve">, u iznosu 10% (deset posto) od ugovorne cijene </w:t>
      </w:r>
      <w:r w:rsidR="0039736C" w:rsidRPr="006F0E97">
        <w:t>usluga</w:t>
      </w:r>
      <w:r w:rsidR="00256C06" w:rsidRPr="006F0E97">
        <w:t xml:space="preserve"> (bez PDV-a). Ovo jamstvo dostavlja se za slučaj povrede ugovornih obveza. Jamstvo mora biti bez prigovora, s trajanjem od 30 (trideset) dana dužim od ugovorenog roka </w:t>
      </w:r>
      <w:r w:rsidR="00256C06" w:rsidRPr="006F0E97">
        <w:rPr>
          <w:u w:val="single"/>
        </w:rPr>
        <w:t>pružanja usluga</w:t>
      </w:r>
      <w:r w:rsidR="00610BBF" w:rsidRPr="006F0E97">
        <w:t>, s ovlaštenjem Naručitelja za honoriranje na prvi poziv, te s pokrićem svih aktivnosti, zakašnjenja, pasivnosti isporučitelja, njegova jednostranog raskida ugovora, nastajanja štete za Naručitelja zbog kašnjenja ili drugog razloga.</w:t>
      </w:r>
    </w:p>
    <w:p w14:paraId="6E74B05B" w14:textId="77777777" w:rsidR="00FA6274" w:rsidRPr="006F0E97" w:rsidRDefault="00551E38">
      <w:pPr>
        <w:pStyle w:val="Tijeloteksta"/>
        <w:spacing w:before="120"/>
        <w:ind w:left="117" w:right="112"/>
        <w:jc w:val="both"/>
      </w:pPr>
      <w:r w:rsidRPr="006F0E97">
        <w:t>Ukoliko ovo jamstvo ne bude naplaćeno vratit će se odabranom ponuditelju nakon isteka važenja ugovora.</w:t>
      </w:r>
    </w:p>
    <w:p w14:paraId="0D9E9044" w14:textId="3A6C3FAB" w:rsidR="00FA6274" w:rsidRPr="006F0E97" w:rsidRDefault="00551E38">
      <w:pPr>
        <w:pStyle w:val="Tijeloteksta"/>
        <w:spacing w:before="120"/>
        <w:ind w:left="117" w:right="112"/>
        <w:jc w:val="both"/>
      </w:pPr>
      <w:r w:rsidRPr="006F0E97">
        <w:t>Zamjena dostavljenih bankarskih garancija drugim instrumentima osiguranja nije dopuštena osim u slučaju ako se osigura depozit u iznosu bankarske garancije na koji ponuditelj nema pravo zaračunavati zakonsku zateznu kamatu</w:t>
      </w:r>
      <w:r w:rsidR="006F0009" w:rsidRPr="006F0E97">
        <w:t>.</w:t>
      </w:r>
    </w:p>
    <w:p w14:paraId="17114843" w14:textId="77777777" w:rsidR="00FA6274" w:rsidRPr="006F0E97" w:rsidRDefault="00551E38">
      <w:pPr>
        <w:pStyle w:val="Tijeloteksta"/>
        <w:spacing w:before="120"/>
        <w:ind w:left="117" w:right="112"/>
        <w:jc w:val="both"/>
      </w:pPr>
      <w:r w:rsidRPr="006F0E97">
        <w:t>U slučaju sklapanja ugovora sa zajednicom ponuditelja jamstvo za uredno ispunjenje ugovora, u cijelosti, može dostaviti bilo koji član iz zajednice ponuditelja.</w:t>
      </w:r>
      <w:r w:rsidR="00E11303" w:rsidRPr="006F0E97">
        <w:t xml:space="preserve"> U jamstvu za ozbiljnost ponude moraju se nalaziti podaci o svim članovima zajednice ponuditelja bez obzira na to tko od članova zajednice ponuditelja dostavlja jamstvo u sklopu ponude.</w:t>
      </w:r>
    </w:p>
    <w:p w14:paraId="0D0DF7BA" w14:textId="77777777" w:rsidR="00FA6274" w:rsidRPr="006F0E97" w:rsidRDefault="00551E38">
      <w:pPr>
        <w:pStyle w:val="Tijeloteksta"/>
        <w:spacing w:before="120"/>
        <w:ind w:left="117" w:right="112"/>
        <w:jc w:val="both"/>
      </w:pPr>
      <w:r w:rsidRPr="006F0E97">
        <w:t>U slučaju nedostavljanja jamstva za uredno ispunjenje ugovora, u zadanom roku, javni naručitelj će raskinuti ugovor i naplatiti jamstvo za ozbiljnost ponude.</w:t>
      </w:r>
    </w:p>
    <w:p w14:paraId="6BE555B0" w14:textId="77777777" w:rsidR="00E11303" w:rsidRPr="006F0E97" w:rsidRDefault="00E11303">
      <w:pPr>
        <w:pStyle w:val="Tijeloteksta"/>
        <w:spacing w:before="120"/>
        <w:ind w:left="117" w:right="112"/>
        <w:jc w:val="both"/>
      </w:pPr>
    </w:p>
    <w:p w14:paraId="581526D7" w14:textId="77777777" w:rsidR="00FA6274" w:rsidRPr="006F0E97" w:rsidRDefault="00551E38">
      <w:pPr>
        <w:pStyle w:val="Tijeloteksta"/>
        <w:ind w:left="117" w:right="112"/>
        <w:jc w:val="both"/>
      </w:pPr>
      <w:r w:rsidRPr="006F0E97">
        <w:t>Jamstvo za uredno ispunjenje ugovora vraća se nakon uspješno provedenog tehničkog pregleda, primopredaje i dostave jamstva za otklanjanje nedostataka u jamstvenom roku.</w:t>
      </w:r>
    </w:p>
    <w:p w14:paraId="65D356BD" w14:textId="77777777" w:rsidR="006F0009" w:rsidRPr="006F0E97" w:rsidRDefault="006F0009">
      <w:pPr>
        <w:pStyle w:val="Tijeloteksta"/>
        <w:ind w:left="117" w:right="112"/>
        <w:jc w:val="both"/>
      </w:pPr>
    </w:p>
    <w:p w14:paraId="3E7FE125" w14:textId="77777777" w:rsidR="00FA6274" w:rsidRPr="006F0E97" w:rsidRDefault="00FA6274">
      <w:pPr>
        <w:pStyle w:val="Tijeloteksta"/>
        <w:spacing w:before="2"/>
      </w:pPr>
    </w:p>
    <w:p w14:paraId="6F9F2105" w14:textId="2D7FAE73" w:rsidR="00C26B27" w:rsidRPr="006F0E97" w:rsidRDefault="00C26B27">
      <w:pPr>
        <w:pStyle w:val="Tijeloteksta"/>
        <w:spacing w:before="2"/>
      </w:pPr>
    </w:p>
    <w:p w14:paraId="4AED1684" w14:textId="4CB9A4E6" w:rsidR="00FA6274" w:rsidRPr="006F0E97" w:rsidRDefault="00551E38" w:rsidP="006F0E97">
      <w:pPr>
        <w:pStyle w:val="Naslov2"/>
        <w:numPr>
          <w:ilvl w:val="1"/>
          <w:numId w:val="31"/>
        </w:numPr>
        <w:tabs>
          <w:tab w:val="left" w:pos="1324"/>
        </w:tabs>
        <w:ind w:left="567" w:hanging="567"/>
      </w:pPr>
      <w:bookmarkStart w:id="127" w:name="_Toc491951344"/>
      <w:r w:rsidRPr="006F0E97">
        <w:t>Način dostave dijela/d</w:t>
      </w:r>
      <w:r w:rsidR="00F72FA8" w:rsidRPr="006F0E97">
        <w:t>i</w:t>
      </w:r>
      <w:r w:rsidRPr="006F0E97">
        <w:t xml:space="preserve">jelova ponude koji se ne mogu dostaviti elektroničkim putem, datum, vrijeme i mjesto dostave i </w:t>
      </w:r>
      <w:r w:rsidR="009871BA" w:rsidRPr="006F0E97">
        <w:t>otvaranja ponuda</w:t>
      </w:r>
      <w:bookmarkEnd w:id="127"/>
    </w:p>
    <w:p w14:paraId="0485AA23" w14:textId="77777777" w:rsidR="00FA6274" w:rsidRPr="006F0E97" w:rsidRDefault="00FA6274">
      <w:pPr>
        <w:pStyle w:val="Tijeloteksta"/>
        <w:rPr>
          <w:b/>
        </w:rPr>
      </w:pPr>
    </w:p>
    <w:p w14:paraId="16DCAE93" w14:textId="23070F77" w:rsidR="00FA6274" w:rsidRPr="006F0E97" w:rsidRDefault="005D40B4" w:rsidP="000C1471">
      <w:pPr>
        <w:pStyle w:val="Naslov4"/>
        <w:ind w:left="993"/>
        <w:rPr>
          <w:rFonts w:cs="Times New Roman"/>
        </w:rPr>
      </w:pPr>
      <w:r>
        <w:rPr>
          <w:rFonts w:cs="Times New Roman"/>
        </w:rPr>
        <w:t>6.5</w:t>
      </w:r>
      <w:r w:rsidR="0091156C" w:rsidRPr="006F0E97">
        <w:rPr>
          <w:rFonts w:cs="Times New Roman"/>
        </w:rPr>
        <w:t xml:space="preserve">.1 </w:t>
      </w:r>
      <w:r w:rsidR="00551E38" w:rsidRPr="006F0E97">
        <w:rPr>
          <w:rFonts w:cs="Times New Roman"/>
        </w:rPr>
        <w:t>Način dostave dijela/d</w:t>
      </w:r>
      <w:r w:rsidR="00F72FA8" w:rsidRPr="006F0E97">
        <w:rPr>
          <w:rFonts w:cs="Times New Roman"/>
        </w:rPr>
        <w:t>i</w:t>
      </w:r>
      <w:r w:rsidR="00551E38" w:rsidRPr="006F0E97">
        <w:rPr>
          <w:rFonts w:cs="Times New Roman"/>
        </w:rPr>
        <w:t xml:space="preserve">jelova ponude koji se ne mogu dostaviti elektroničkim putem (jamstvo za </w:t>
      </w:r>
      <w:r w:rsidR="008D30D9" w:rsidRPr="006F0E97">
        <w:rPr>
          <w:rFonts w:cs="Times New Roman"/>
        </w:rPr>
        <w:t>ozbiljnost ponude</w:t>
      </w:r>
      <w:r w:rsidR="00551E38" w:rsidRPr="006F0E97">
        <w:rPr>
          <w:rFonts w:cs="Times New Roman"/>
        </w:rPr>
        <w:t>)</w:t>
      </w:r>
    </w:p>
    <w:p w14:paraId="2B21F72C" w14:textId="77777777" w:rsidR="0091156C" w:rsidRPr="006F0E97" w:rsidRDefault="0091156C" w:rsidP="0091156C">
      <w:pPr>
        <w:pStyle w:val="Odlomakpopisa"/>
        <w:tabs>
          <w:tab w:val="left" w:pos="1974"/>
        </w:tabs>
        <w:ind w:left="1973" w:right="1033" w:firstLine="0"/>
        <w:rPr>
          <w:b/>
          <w:sz w:val="24"/>
          <w:szCs w:val="24"/>
        </w:rPr>
      </w:pPr>
    </w:p>
    <w:p w14:paraId="51142E8C" w14:textId="77777777" w:rsidR="00FA6274" w:rsidRPr="006F0E97" w:rsidRDefault="00551E38">
      <w:pPr>
        <w:pStyle w:val="Tijeloteksta"/>
        <w:ind w:left="117" w:right="111"/>
        <w:jc w:val="both"/>
      </w:pPr>
      <w:r w:rsidRPr="006F0E97">
        <w:t>Dio/dijelovi ponude koji se ne mogu dostaviti elektroničkim putem moraju biti dostavljeni u zatvorenoj omotnici na kojoj mora biti naznačen:</w:t>
      </w:r>
    </w:p>
    <w:p w14:paraId="0E4A895A" w14:textId="77777777" w:rsidR="00CF5377" w:rsidRPr="006F0E97" w:rsidRDefault="00CF5377">
      <w:pPr>
        <w:pStyle w:val="Tijeloteksta"/>
        <w:ind w:left="117" w:right="111"/>
        <w:jc w:val="both"/>
      </w:pPr>
    </w:p>
    <w:p w14:paraId="5C840907" w14:textId="77777777" w:rsidR="00FA6274" w:rsidRPr="006F0E97" w:rsidRDefault="00551E38" w:rsidP="00CF5377">
      <w:pPr>
        <w:pStyle w:val="Tijeloteksta"/>
        <w:ind w:firstLine="137"/>
      </w:pPr>
      <w:r w:rsidRPr="006F0E97">
        <w:rPr>
          <w:rFonts w:ascii="Cambria Math" w:hAnsi="Cambria Math" w:cs="Cambria Math"/>
          <w:b/>
          <w:w w:val="80"/>
        </w:rPr>
        <w:t>‐</w:t>
      </w:r>
      <w:r w:rsidRPr="006F0E97">
        <w:rPr>
          <w:b/>
          <w:w w:val="80"/>
        </w:rPr>
        <w:t xml:space="preserve"> </w:t>
      </w:r>
      <w:r w:rsidRPr="006F0E97">
        <w:rPr>
          <w:b/>
        </w:rPr>
        <w:t>NAZIV I ADRESA PONUDITELJA</w:t>
      </w:r>
    </w:p>
    <w:p w14:paraId="505B2862" w14:textId="77B385C5" w:rsidR="00FA6274" w:rsidRPr="006F0E97" w:rsidRDefault="00551E38" w:rsidP="000C1471">
      <w:pPr>
        <w:spacing w:before="56"/>
        <w:ind w:left="137"/>
        <w:jc w:val="both"/>
        <w:rPr>
          <w:b/>
          <w:sz w:val="24"/>
          <w:szCs w:val="24"/>
        </w:rPr>
      </w:pPr>
      <w:r w:rsidRPr="006F0E97">
        <w:rPr>
          <w:rFonts w:ascii="Cambria Math" w:hAnsi="Cambria Math" w:cs="Cambria Math"/>
          <w:b/>
          <w:w w:val="80"/>
          <w:sz w:val="24"/>
          <w:szCs w:val="24"/>
        </w:rPr>
        <w:t>‐</w:t>
      </w:r>
      <w:r w:rsidRPr="006F0E97">
        <w:rPr>
          <w:b/>
          <w:sz w:val="24"/>
          <w:szCs w:val="24"/>
        </w:rPr>
        <w:t>NAZIV I ADRESA NARUČITELJA</w:t>
      </w:r>
      <w:r w:rsidR="000C1471" w:rsidRPr="006F0E97">
        <w:rPr>
          <w:b/>
          <w:sz w:val="24"/>
          <w:szCs w:val="24"/>
        </w:rPr>
        <w:t xml:space="preserve">: </w:t>
      </w:r>
      <w:r w:rsidR="00396476" w:rsidRPr="006F0E97">
        <w:rPr>
          <w:b/>
          <w:sz w:val="24"/>
          <w:szCs w:val="24"/>
        </w:rPr>
        <w:t>MUZEJ SVETI IVAN ZELINA</w:t>
      </w:r>
      <w:r w:rsidRPr="006F0E97">
        <w:rPr>
          <w:b/>
          <w:sz w:val="24"/>
          <w:szCs w:val="24"/>
        </w:rPr>
        <w:t xml:space="preserve">, </w:t>
      </w:r>
      <w:r w:rsidR="00396476" w:rsidRPr="006F0E97">
        <w:rPr>
          <w:b/>
          <w:sz w:val="24"/>
          <w:szCs w:val="24"/>
        </w:rPr>
        <w:t xml:space="preserve">Trg Ante </w:t>
      </w:r>
      <w:r w:rsidR="009871BA" w:rsidRPr="006F0E97">
        <w:rPr>
          <w:b/>
          <w:sz w:val="24"/>
          <w:szCs w:val="24"/>
        </w:rPr>
        <w:t>Starčevića</w:t>
      </w:r>
      <w:r w:rsidR="00396476" w:rsidRPr="006F0E97">
        <w:rPr>
          <w:b/>
          <w:sz w:val="24"/>
          <w:szCs w:val="24"/>
        </w:rPr>
        <w:t xml:space="preserve"> 13</w:t>
      </w:r>
      <w:r w:rsidRPr="006F0E97">
        <w:rPr>
          <w:b/>
          <w:sz w:val="24"/>
          <w:szCs w:val="24"/>
        </w:rPr>
        <w:t xml:space="preserve">, </w:t>
      </w:r>
      <w:r w:rsidR="00396476" w:rsidRPr="006F0E97">
        <w:rPr>
          <w:b/>
          <w:sz w:val="24"/>
          <w:szCs w:val="24"/>
        </w:rPr>
        <w:t>10 380 Sveti Ivan Zelina</w:t>
      </w:r>
    </w:p>
    <w:p w14:paraId="54292572" w14:textId="77777777" w:rsidR="00FA6274" w:rsidRPr="006F0E97" w:rsidRDefault="00FA6274">
      <w:pPr>
        <w:pStyle w:val="Tijeloteksta"/>
        <w:rPr>
          <w:b/>
        </w:rPr>
      </w:pPr>
    </w:p>
    <w:p w14:paraId="498E6B31" w14:textId="77777777" w:rsidR="00FA6274" w:rsidRPr="006F0E97" w:rsidRDefault="00551E38">
      <w:pPr>
        <w:pStyle w:val="Tijeloteksta"/>
        <w:ind w:left="197"/>
        <w:jc w:val="both"/>
      </w:pPr>
      <w:r w:rsidRPr="006F0E97">
        <w:t>i naznaka:</w:t>
      </w:r>
    </w:p>
    <w:p w14:paraId="77B31C67" w14:textId="77777777" w:rsidR="00FA6274" w:rsidRPr="006F0E97" w:rsidRDefault="00FA6274">
      <w:pPr>
        <w:pStyle w:val="Tijeloteksta"/>
        <w:spacing w:before="7"/>
      </w:pPr>
    </w:p>
    <w:p w14:paraId="2D5580F3" w14:textId="77777777" w:rsidR="00FA6274" w:rsidRPr="006F0E97" w:rsidRDefault="00551E38" w:rsidP="00CF5377">
      <w:pPr>
        <w:jc w:val="center"/>
        <w:rPr>
          <w:b/>
          <w:sz w:val="24"/>
          <w:szCs w:val="24"/>
        </w:rPr>
      </w:pPr>
      <w:r w:rsidRPr="006F0E97">
        <w:rPr>
          <w:b/>
          <w:sz w:val="24"/>
          <w:szCs w:val="24"/>
        </w:rPr>
        <w:t xml:space="preserve">JAVNA NABAVA </w:t>
      </w:r>
      <w:r w:rsidR="00C21BCE" w:rsidRPr="006F0E97">
        <w:rPr>
          <w:b/>
          <w:sz w:val="24"/>
          <w:szCs w:val="24"/>
        </w:rPr>
        <w:t>USLUGA</w:t>
      </w:r>
    </w:p>
    <w:p w14:paraId="4440A28C" w14:textId="77777777" w:rsidR="00C21BCE" w:rsidRPr="006F0E97" w:rsidRDefault="00C21BCE" w:rsidP="00C21BCE">
      <w:pPr>
        <w:jc w:val="center"/>
        <w:rPr>
          <w:b/>
          <w:sz w:val="24"/>
          <w:szCs w:val="24"/>
        </w:rPr>
      </w:pPr>
      <w:r w:rsidRPr="006F0E97">
        <w:rPr>
          <w:b/>
          <w:sz w:val="24"/>
          <w:szCs w:val="24"/>
        </w:rPr>
        <w:t xml:space="preserve">Izrada projektne dokumentacije rekonstrukcije Zelingrada </w:t>
      </w:r>
    </w:p>
    <w:p w14:paraId="7EA8BE81" w14:textId="77777777" w:rsidR="00C21BCE" w:rsidRPr="006F0E97" w:rsidRDefault="00C21BCE" w:rsidP="00C21BCE">
      <w:pPr>
        <w:jc w:val="center"/>
        <w:rPr>
          <w:b/>
          <w:sz w:val="24"/>
          <w:szCs w:val="24"/>
        </w:rPr>
      </w:pPr>
      <w:r w:rsidRPr="006F0E97">
        <w:rPr>
          <w:b/>
          <w:sz w:val="24"/>
          <w:szCs w:val="24"/>
        </w:rPr>
        <w:t>u okviru EU projekta „Obnova srednjovjekovnog Zelingrada“</w:t>
      </w:r>
    </w:p>
    <w:p w14:paraId="2AA15F6A" w14:textId="77777777" w:rsidR="00FA6274" w:rsidRPr="006F0E97" w:rsidRDefault="00551E38">
      <w:pPr>
        <w:spacing w:before="119"/>
        <w:ind w:left="3130" w:right="3165"/>
        <w:jc w:val="center"/>
        <w:rPr>
          <w:b/>
          <w:sz w:val="24"/>
          <w:szCs w:val="24"/>
        </w:rPr>
      </w:pPr>
      <w:r w:rsidRPr="006F0E97">
        <w:rPr>
          <w:b/>
          <w:sz w:val="24"/>
          <w:szCs w:val="24"/>
        </w:rPr>
        <w:t>EVM:0</w:t>
      </w:r>
      <w:r w:rsidR="000C1471" w:rsidRPr="006F0E97">
        <w:rPr>
          <w:b/>
          <w:sz w:val="24"/>
          <w:szCs w:val="24"/>
        </w:rPr>
        <w:t>1</w:t>
      </w:r>
      <w:r w:rsidRPr="006F0E97">
        <w:rPr>
          <w:b/>
          <w:sz w:val="24"/>
          <w:szCs w:val="24"/>
        </w:rPr>
        <w:t>/17</w:t>
      </w:r>
    </w:p>
    <w:p w14:paraId="0BD6256D" w14:textId="77777777" w:rsidR="00FA6274" w:rsidRPr="006F0E97" w:rsidRDefault="00551E38">
      <w:pPr>
        <w:spacing w:before="155"/>
        <w:ind w:left="3129" w:right="3166"/>
        <w:jc w:val="center"/>
        <w:rPr>
          <w:b/>
          <w:sz w:val="24"/>
          <w:szCs w:val="24"/>
        </w:rPr>
      </w:pPr>
      <w:r w:rsidRPr="006F0E97">
        <w:rPr>
          <w:b/>
          <w:sz w:val="24"/>
          <w:szCs w:val="24"/>
        </w:rPr>
        <w:t>„NE OTVARAJ“</w:t>
      </w:r>
    </w:p>
    <w:p w14:paraId="316677C0" w14:textId="77777777" w:rsidR="00FA6274" w:rsidRPr="006F0E97" w:rsidRDefault="00FA6274">
      <w:pPr>
        <w:pStyle w:val="Tijeloteksta"/>
        <w:rPr>
          <w:b/>
        </w:rPr>
      </w:pPr>
    </w:p>
    <w:p w14:paraId="430CE095" w14:textId="77777777" w:rsidR="00FA6274" w:rsidRPr="006F0E97" w:rsidRDefault="00FA6274">
      <w:pPr>
        <w:pStyle w:val="Tijeloteksta"/>
        <w:rPr>
          <w:b/>
        </w:rPr>
      </w:pPr>
    </w:p>
    <w:p w14:paraId="60109A2E" w14:textId="77777777" w:rsidR="00FA6274" w:rsidRPr="006F0E97" w:rsidRDefault="00551E38" w:rsidP="000C1471">
      <w:pPr>
        <w:pStyle w:val="Tijeloteksta"/>
        <w:ind w:right="-24"/>
        <w:jc w:val="both"/>
      </w:pPr>
      <w:r w:rsidRPr="006F0E97">
        <w:t xml:space="preserve">Ukoliko dio ponude koji se ne može dostaviti elektroničkim putem podnosi zajednica gospodarskih   subjekata   na   omotu   se   kao   naziv   i  adresa   ponuditelja   </w:t>
      </w:r>
      <w:r w:rsidR="008D30D9" w:rsidRPr="006F0E97">
        <w:t>mora naznačiti</w:t>
      </w:r>
    </w:p>
    <w:p w14:paraId="77F7BFAF" w14:textId="77777777" w:rsidR="000C1471" w:rsidRPr="006F0E97" w:rsidRDefault="00551E38" w:rsidP="000C1471">
      <w:pPr>
        <w:pStyle w:val="Tijeloteksta"/>
        <w:ind w:right="-24"/>
        <w:jc w:val="both"/>
      </w:pPr>
      <w:r w:rsidRPr="006F0E97">
        <w:t>„ZAJEDNICA GOSPODARSKIH SUBJEKATA“ te navesti sve članove zajednice.</w:t>
      </w:r>
    </w:p>
    <w:p w14:paraId="768188C5" w14:textId="77777777" w:rsidR="00FA6274" w:rsidRPr="006F0E97" w:rsidRDefault="00551E38" w:rsidP="000C1471">
      <w:pPr>
        <w:pStyle w:val="Tijeloteksta"/>
        <w:ind w:right="-24"/>
        <w:jc w:val="both"/>
      </w:pPr>
      <w:r w:rsidRPr="006F0E97">
        <w:rPr>
          <w:b/>
        </w:rPr>
        <w:lastRenderedPageBreak/>
        <w:t>Dio/dijelovi ponude koji se dostavljaju odvojeno moraju bez obzira na način dostave biti dostavljeni do roka za otvaranje ponuda.</w:t>
      </w:r>
    </w:p>
    <w:p w14:paraId="6268D27E" w14:textId="77777777" w:rsidR="00FA6274" w:rsidRPr="006F0E97" w:rsidRDefault="00551E38" w:rsidP="000C1471">
      <w:pPr>
        <w:pStyle w:val="Tijeloteksta"/>
        <w:spacing w:before="117"/>
        <w:ind w:right="-24"/>
        <w:jc w:val="both"/>
      </w:pPr>
      <w:r w:rsidRPr="006F0E97">
        <w:t xml:space="preserve">Omotnicu s dijelom/dijelovima ponude koje ponuditelj neposredno predaje, podnosi se u uredovno radno vrijeme Naručitelja od </w:t>
      </w:r>
      <w:r w:rsidR="00C21BCE" w:rsidRPr="006F0E97">
        <w:t>8</w:t>
      </w:r>
      <w:r w:rsidRPr="006F0E97">
        <w:t>:00 do 1</w:t>
      </w:r>
      <w:r w:rsidR="000C1471" w:rsidRPr="006F0E97">
        <w:t>4</w:t>
      </w:r>
      <w:r w:rsidRPr="006F0E97">
        <w:t>:</w:t>
      </w:r>
      <w:r w:rsidR="000C1471" w:rsidRPr="006F0E97">
        <w:t>3</w:t>
      </w:r>
      <w:r w:rsidRPr="006F0E97">
        <w:t>0 radnim danima od ponedjeljka do petka. Ponuditelj će u tom slučaju dobiti pisanu potvrdu Naručitelja o izvršenoj dostavi.</w:t>
      </w:r>
    </w:p>
    <w:p w14:paraId="6A601F63" w14:textId="77777777" w:rsidR="00FA6274" w:rsidRPr="006F0E97" w:rsidRDefault="00551E38" w:rsidP="000C1471">
      <w:pPr>
        <w:pStyle w:val="Tijeloteksta"/>
        <w:spacing w:before="120"/>
        <w:ind w:right="-24"/>
        <w:jc w:val="both"/>
      </w:pPr>
      <w:r w:rsidRPr="006F0E97">
        <w:t>Ponuditelj sam snosi rizik eventualnog gubitka, odnosno nepravovremene dostave njegove ponude/dijela E-ponude.</w:t>
      </w:r>
    </w:p>
    <w:p w14:paraId="04A0FD39" w14:textId="77777777" w:rsidR="00FA6274" w:rsidRPr="006F0E97" w:rsidRDefault="00551E38" w:rsidP="000C1471">
      <w:pPr>
        <w:pStyle w:val="Tijeloteksta"/>
        <w:spacing w:before="120"/>
        <w:ind w:right="-24"/>
        <w:jc w:val="both"/>
      </w:pPr>
      <w:r w:rsidRPr="006F0E97">
        <w:t>Ukoliko omotnica u kojoj Ponuditelj dostavlja dio E-ponude ne bude propisno zatvorena i označena na gore opisani način, Naručitelj se neće smatrati odgovornim ako se dio elektroničke ponude zametne, izgubi ili otvori prije isteka roka za dostavu ponuda.</w:t>
      </w:r>
    </w:p>
    <w:p w14:paraId="2F1F2888" w14:textId="77777777" w:rsidR="00FA6274" w:rsidRPr="006F0E97" w:rsidRDefault="00551E38" w:rsidP="000C1471">
      <w:pPr>
        <w:pStyle w:val="Tijeloteksta"/>
        <w:ind w:right="-24"/>
        <w:jc w:val="both"/>
      </w:pPr>
      <w:r w:rsidRPr="006F0E97">
        <w:t>Naručitelj otklanja svaku odgovornost vezanu uz mogući neispravan rad ili zastoj u radu elektroničkog oglasnika javne nabave Republike Hrvatske ili nemogućnost gospodarskog subjekta da ponudu u elektroničkom obliku dostavi u danome roku putem elektroničkog oglasnika javne nabave Republike Hrvatske.</w:t>
      </w:r>
    </w:p>
    <w:p w14:paraId="5962C56B" w14:textId="77777777" w:rsidR="00FA6274" w:rsidRPr="006F0E97" w:rsidRDefault="00551E38" w:rsidP="000C1471">
      <w:pPr>
        <w:pStyle w:val="Tijeloteksta"/>
        <w:spacing w:before="158"/>
        <w:jc w:val="both"/>
      </w:pPr>
      <w:r w:rsidRPr="006F0E97">
        <w:t>Podaci o zaprimljenim ponudama, ponuditeljima i broju ponuda tajni su do otvaranja ponuda.</w:t>
      </w:r>
    </w:p>
    <w:p w14:paraId="3D1FD319" w14:textId="78BF1187" w:rsidR="006F0009" w:rsidRPr="006F0E97" w:rsidRDefault="006F0009" w:rsidP="000C1471">
      <w:pPr>
        <w:pStyle w:val="Tijeloteksta"/>
        <w:spacing w:before="158"/>
        <w:jc w:val="both"/>
      </w:pPr>
    </w:p>
    <w:p w14:paraId="3D3C75CF" w14:textId="2699E66C" w:rsidR="00FA6274" w:rsidRPr="006F0E97" w:rsidRDefault="005D40B4" w:rsidP="000C1471">
      <w:pPr>
        <w:pStyle w:val="Naslov4"/>
        <w:ind w:left="1134" w:firstLine="324"/>
        <w:rPr>
          <w:rFonts w:cs="Times New Roman"/>
        </w:rPr>
      </w:pPr>
      <w:bookmarkStart w:id="128" w:name="_Hlk500937947"/>
      <w:r>
        <w:rPr>
          <w:rFonts w:cs="Times New Roman"/>
        </w:rPr>
        <w:t>6.5</w:t>
      </w:r>
      <w:r w:rsidR="0091156C" w:rsidRPr="006F0E97">
        <w:rPr>
          <w:rFonts w:cs="Times New Roman"/>
        </w:rPr>
        <w:t xml:space="preserve">.2 </w:t>
      </w:r>
      <w:r w:rsidR="00551E38" w:rsidRPr="006F0E97">
        <w:rPr>
          <w:rFonts w:cs="Times New Roman"/>
        </w:rPr>
        <w:t xml:space="preserve">Datum i vrijeme </w:t>
      </w:r>
      <w:r w:rsidR="008D30D9" w:rsidRPr="006F0E97">
        <w:rPr>
          <w:rFonts w:cs="Times New Roman"/>
        </w:rPr>
        <w:t>otvaranja ponuda</w:t>
      </w:r>
    </w:p>
    <w:bookmarkEnd w:id="128"/>
    <w:p w14:paraId="53805B2B" w14:textId="77777777" w:rsidR="00FA6274" w:rsidRPr="006F0E97" w:rsidRDefault="00FA6274">
      <w:pPr>
        <w:pStyle w:val="Tijeloteksta"/>
        <w:spacing w:before="2"/>
        <w:rPr>
          <w:b/>
        </w:rPr>
      </w:pPr>
    </w:p>
    <w:p w14:paraId="061C73D6" w14:textId="4F0BFF15" w:rsidR="00FA6274" w:rsidRDefault="00551E38" w:rsidP="006F0E97">
      <w:pPr>
        <w:pStyle w:val="Tijeloteksta"/>
        <w:jc w:val="both"/>
      </w:pPr>
      <w:r w:rsidRPr="006F0E97">
        <w:t>Javno otvaranje ponuda započinje istodobno s istekom roka za dostavu ponuda, odnosno</w:t>
      </w:r>
      <w:r w:rsidR="00117F6D" w:rsidRPr="006F0E97">
        <w:t xml:space="preserve"> </w:t>
      </w:r>
      <w:r w:rsidRPr="006F0E97">
        <w:t xml:space="preserve">na adresi </w:t>
      </w:r>
      <w:r w:rsidR="00C21BCE" w:rsidRPr="006F0E97">
        <w:t>Muzej Sveti Ivan Zelina</w:t>
      </w:r>
      <w:r w:rsidRPr="006F0E97">
        <w:t xml:space="preserve">, </w:t>
      </w:r>
      <w:r w:rsidR="00C21BCE" w:rsidRPr="006F0E97">
        <w:t>Trg Ante Starčevića13</w:t>
      </w:r>
      <w:r w:rsidRPr="006F0E97">
        <w:t xml:space="preserve">, </w:t>
      </w:r>
      <w:r w:rsidR="00C21BCE" w:rsidRPr="006F0E97">
        <w:t>10 380 Sveti Ivan Zelina</w:t>
      </w:r>
      <w:r w:rsidR="00117F6D" w:rsidRPr="006F0E97">
        <w:t>:</w:t>
      </w:r>
    </w:p>
    <w:p w14:paraId="1A459535" w14:textId="2D1E8D20" w:rsidR="006F0E97" w:rsidRDefault="006F0E97" w:rsidP="006F0E97">
      <w:pPr>
        <w:pStyle w:val="Tijeloteksta"/>
        <w:jc w:val="both"/>
      </w:pPr>
    </w:p>
    <w:p w14:paraId="0818C657" w14:textId="7A38761A" w:rsidR="006F0E97" w:rsidRPr="006F0E97" w:rsidRDefault="003062F5" w:rsidP="006F0E97">
      <w:pPr>
        <w:pStyle w:val="Tijeloteksta"/>
        <w:jc w:val="center"/>
        <w:rPr>
          <w:b/>
          <w:sz w:val="36"/>
          <w:szCs w:val="36"/>
        </w:rPr>
      </w:pPr>
      <w:r>
        <w:rPr>
          <w:b/>
          <w:sz w:val="36"/>
          <w:szCs w:val="36"/>
        </w:rPr>
        <w:t>23</w:t>
      </w:r>
      <w:r w:rsidR="006F0E97" w:rsidRPr="006F0E97">
        <w:rPr>
          <w:b/>
          <w:sz w:val="36"/>
          <w:szCs w:val="36"/>
        </w:rPr>
        <w:t xml:space="preserve">. </w:t>
      </w:r>
      <w:r>
        <w:rPr>
          <w:b/>
          <w:sz w:val="36"/>
          <w:szCs w:val="36"/>
        </w:rPr>
        <w:t>siječanj</w:t>
      </w:r>
      <w:r w:rsidR="006F0E97" w:rsidRPr="006F0E97">
        <w:rPr>
          <w:b/>
          <w:sz w:val="36"/>
          <w:szCs w:val="36"/>
        </w:rPr>
        <w:t xml:space="preserve"> 201</w:t>
      </w:r>
      <w:r>
        <w:rPr>
          <w:b/>
          <w:sz w:val="36"/>
          <w:szCs w:val="36"/>
        </w:rPr>
        <w:t>8</w:t>
      </w:r>
      <w:r w:rsidR="006F0E97" w:rsidRPr="006F0E97">
        <w:rPr>
          <w:b/>
          <w:sz w:val="36"/>
          <w:szCs w:val="36"/>
        </w:rPr>
        <w:t>., u 1</w:t>
      </w:r>
      <w:r w:rsidR="005E3466">
        <w:rPr>
          <w:b/>
          <w:sz w:val="36"/>
          <w:szCs w:val="36"/>
        </w:rPr>
        <w:t>2</w:t>
      </w:r>
      <w:r w:rsidR="006F0E97" w:rsidRPr="006F0E97">
        <w:rPr>
          <w:b/>
          <w:sz w:val="36"/>
          <w:szCs w:val="36"/>
        </w:rPr>
        <w:t>,00 sati</w:t>
      </w:r>
    </w:p>
    <w:p w14:paraId="3A300DE1" w14:textId="77777777" w:rsidR="00FA6274" w:rsidRPr="006F0E97" w:rsidRDefault="00551E38" w:rsidP="006F0E97">
      <w:pPr>
        <w:tabs>
          <w:tab w:val="left" w:pos="1935"/>
        </w:tabs>
        <w:spacing w:before="120"/>
        <w:jc w:val="both"/>
        <w:rPr>
          <w:sz w:val="24"/>
          <w:szCs w:val="24"/>
        </w:rPr>
      </w:pPr>
      <w:r w:rsidRPr="006F0E97">
        <w:rPr>
          <w:sz w:val="24"/>
          <w:szCs w:val="24"/>
        </w:rPr>
        <w:t>Javno otvaranje ponuda započinje istodobno s istekom roka za dostavu ponuda, na adresi javnog naručitelja.</w:t>
      </w:r>
    </w:p>
    <w:p w14:paraId="60913958" w14:textId="77777777" w:rsidR="00FA6274" w:rsidRPr="006F0E97" w:rsidRDefault="00551E38" w:rsidP="006F0E97">
      <w:pPr>
        <w:pStyle w:val="Tijeloteksta"/>
        <w:spacing w:before="120"/>
        <w:jc w:val="both"/>
      </w:pPr>
      <w:r w:rsidRPr="006F0E97">
        <w:t>Ponude otvaraju najmanje dva člana stručnog povjerenstva za javnu nabavu. Javni naručitelj obvezan je sastaviti zapisnik o otvaranju ponuda.</w:t>
      </w:r>
    </w:p>
    <w:p w14:paraId="3E51BF2F" w14:textId="77777777" w:rsidR="00FA6274" w:rsidRPr="006F0E97" w:rsidRDefault="00551E38" w:rsidP="006F0E97">
      <w:pPr>
        <w:pStyle w:val="Tijeloteksta"/>
        <w:spacing w:before="120"/>
        <w:jc w:val="both"/>
      </w:pPr>
      <w:r w:rsidRPr="006F0E97">
        <w:t>Javnom otvaranju ponuda smiju prisustvovati ovlašteni predstavnici ponuditelja i druge osobe.</w:t>
      </w:r>
    </w:p>
    <w:p w14:paraId="61203C39" w14:textId="77777777" w:rsidR="00FA6274" w:rsidRPr="006F0E97" w:rsidRDefault="00551E38" w:rsidP="006F0E97">
      <w:pPr>
        <w:pStyle w:val="Tijeloteksta"/>
        <w:spacing w:before="120"/>
        <w:jc w:val="both"/>
      </w:pPr>
      <w:r w:rsidRPr="006F0E97">
        <w:t>Pravo aktivnog sudjelovanja na javnom otvaranju ponuda imaju samo članovi stručnog povjerenstva za javnu nabavu i ovlašteni predstavnici ponuditelja.</w:t>
      </w:r>
    </w:p>
    <w:p w14:paraId="2CB341DB" w14:textId="77777777" w:rsidR="00FA6274" w:rsidRPr="006F0E97" w:rsidRDefault="00551E38" w:rsidP="006F0E97">
      <w:pPr>
        <w:pStyle w:val="Tijeloteksta"/>
        <w:spacing w:before="120"/>
        <w:jc w:val="both"/>
      </w:pPr>
      <w:r w:rsidRPr="006F0E97">
        <w:t>Zapisnik o otvaranju ponuda javni naručitelj obvezan je odmah uručiti svim ovlaštenim predstavnicima ponuditelja nazočnima na javnom otvaranju, a ostalim ponuditeljima zapisnik se dostavlja na njihov pisani zahtjev, osim ako je zapisnik javno objavljen.</w:t>
      </w:r>
    </w:p>
    <w:p w14:paraId="4BAB4FDB" w14:textId="77777777" w:rsidR="006F0009" w:rsidRPr="006F0E97" w:rsidRDefault="006F0009" w:rsidP="006F0E97">
      <w:pPr>
        <w:pStyle w:val="Tijeloteksta"/>
        <w:spacing w:before="120"/>
        <w:jc w:val="both"/>
      </w:pPr>
    </w:p>
    <w:p w14:paraId="2F5A938A" w14:textId="6F511B18" w:rsidR="00FA6274" w:rsidRPr="006F0E97" w:rsidRDefault="00551E38" w:rsidP="005D40B4">
      <w:pPr>
        <w:pStyle w:val="Naslov2"/>
        <w:numPr>
          <w:ilvl w:val="1"/>
          <w:numId w:val="31"/>
        </w:numPr>
        <w:tabs>
          <w:tab w:val="left" w:pos="1324"/>
        </w:tabs>
        <w:ind w:left="851" w:hanging="567"/>
      </w:pPr>
      <w:bookmarkStart w:id="129" w:name="_Toc491951345"/>
      <w:r w:rsidRPr="006F0E97">
        <w:t>Nedostupnost</w:t>
      </w:r>
      <w:r w:rsidR="00E57C65" w:rsidRPr="006F0E97">
        <w:t xml:space="preserve"> </w:t>
      </w:r>
      <w:r w:rsidRPr="006F0E97">
        <w:t>EOJN-a</w:t>
      </w:r>
      <w:bookmarkEnd w:id="129"/>
    </w:p>
    <w:p w14:paraId="40DAED2D" w14:textId="77777777" w:rsidR="00FA6274" w:rsidRPr="006F0E97" w:rsidRDefault="00551E38" w:rsidP="006F0E97">
      <w:pPr>
        <w:pStyle w:val="Tijeloteksta"/>
        <w:spacing w:before="117"/>
        <w:jc w:val="both"/>
      </w:pPr>
      <w:r w:rsidRPr="006F0E97">
        <w:t>Ako tijekom razdoblja od 4 sata prije isteka roka za dostavu zbog tehničkih ili drugih razloga na strani EOJN RH isti nije dostupan, rok za dostavu ne teče dok traje nedostupnost, odnosno dok javni naručitelj produlji rok za dostavu sukladno članku 240. Zakona o javnoj nabavi  (NN.br.120/16).</w:t>
      </w:r>
    </w:p>
    <w:p w14:paraId="29C99B3C" w14:textId="091BA6D7" w:rsidR="00FA6274" w:rsidRPr="006F0E97" w:rsidRDefault="00551E38" w:rsidP="006F0E97">
      <w:pPr>
        <w:pStyle w:val="Tijeloteksta"/>
        <w:spacing w:before="120"/>
        <w:jc w:val="both"/>
      </w:pPr>
      <w:r w:rsidRPr="006F0E97">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04DC437A" w14:textId="77777777" w:rsidR="00AD7035" w:rsidRPr="006F0E97" w:rsidRDefault="00AD7035" w:rsidP="006F0E97">
      <w:pPr>
        <w:pStyle w:val="Tijeloteksta"/>
        <w:spacing w:before="120"/>
        <w:jc w:val="both"/>
      </w:pPr>
    </w:p>
    <w:p w14:paraId="46C2AEB5" w14:textId="2989303C" w:rsidR="00C26B27" w:rsidRPr="006F0E97" w:rsidRDefault="00551E38" w:rsidP="005D40B4">
      <w:pPr>
        <w:pStyle w:val="Naslov2"/>
        <w:numPr>
          <w:ilvl w:val="1"/>
          <w:numId w:val="31"/>
        </w:numPr>
        <w:tabs>
          <w:tab w:val="left" w:pos="1324"/>
        </w:tabs>
        <w:ind w:left="851" w:hanging="567"/>
      </w:pPr>
      <w:bookmarkStart w:id="130" w:name="_Toc491951346"/>
      <w:r w:rsidRPr="006F0E97">
        <w:t>Odgoda otvaranja ponuda u</w:t>
      </w:r>
      <w:r w:rsidR="00F72FA8" w:rsidRPr="006F0E97">
        <w:t xml:space="preserve"> </w:t>
      </w:r>
      <w:r w:rsidRPr="006F0E97">
        <w:t>EOJN-u</w:t>
      </w:r>
      <w:bookmarkEnd w:id="130"/>
    </w:p>
    <w:p w14:paraId="7939E998" w14:textId="77777777" w:rsidR="00FA6274" w:rsidRPr="006F0E97" w:rsidRDefault="00551E38" w:rsidP="006F0E97">
      <w:pPr>
        <w:pStyle w:val="Tijeloteksta"/>
        <w:spacing w:before="119" w:line="276" w:lineRule="auto"/>
        <w:jc w:val="both"/>
      </w:pPr>
      <w:r w:rsidRPr="006F0E97">
        <w:lastRenderedPageBreak/>
        <w:t>Javni naručitelj produžiti će rok za dostavu ponuda ili zahtjeva za sudjelovanjem u sljedećim slučajevima:</w:t>
      </w:r>
    </w:p>
    <w:p w14:paraId="3DC36621" w14:textId="77777777" w:rsidR="00FA6274" w:rsidRPr="006F0E97" w:rsidRDefault="00551E38" w:rsidP="006F0E97">
      <w:pPr>
        <w:pStyle w:val="Odlomakpopisa"/>
        <w:numPr>
          <w:ilvl w:val="0"/>
          <w:numId w:val="2"/>
        </w:numPr>
        <w:tabs>
          <w:tab w:val="left" w:pos="826"/>
        </w:tabs>
        <w:spacing w:before="121" w:line="276" w:lineRule="auto"/>
        <w:ind w:left="0" w:hanging="360"/>
        <w:jc w:val="both"/>
        <w:rPr>
          <w:sz w:val="24"/>
          <w:szCs w:val="24"/>
        </w:rPr>
      </w:pPr>
      <w:r w:rsidRPr="006F0E97">
        <w:rPr>
          <w:sz w:val="24"/>
          <w:szCs w:val="24"/>
        </w:rPr>
        <w:t xml:space="preserve">ako dodatne informacije, objašnjenja ili izmjene u vezi s dokumentacijom o nabavi, iako pravodobno zatražene od strane gospodarskog subjekta, nisu stavljene na raspolaganje najkasnije tijekom četvrtog dana prije roka određenog </w:t>
      </w:r>
      <w:r w:rsidR="009871BA" w:rsidRPr="006F0E97">
        <w:rPr>
          <w:sz w:val="24"/>
          <w:szCs w:val="24"/>
        </w:rPr>
        <w:t>za dostavu</w:t>
      </w:r>
      <w:r w:rsidRPr="006F0E97">
        <w:rPr>
          <w:sz w:val="24"/>
          <w:szCs w:val="24"/>
        </w:rPr>
        <w:t>,</w:t>
      </w:r>
    </w:p>
    <w:p w14:paraId="0C31C7D9" w14:textId="77777777" w:rsidR="00FA6274" w:rsidRPr="006F0E97" w:rsidRDefault="00551E38" w:rsidP="006F0E97">
      <w:pPr>
        <w:pStyle w:val="Odlomakpopisa"/>
        <w:numPr>
          <w:ilvl w:val="0"/>
          <w:numId w:val="2"/>
        </w:numPr>
        <w:tabs>
          <w:tab w:val="left" w:pos="826"/>
        </w:tabs>
        <w:spacing w:before="2"/>
        <w:ind w:left="0"/>
        <w:rPr>
          <w:sz w:val="24"/>
          <w:szCs w:val="24"/>
        </w:rPr>
      </w:pPr>
      <w:r w:rsidRPr="006F0E97">
        <w:rPr>
          <w:sz w:val="24"/>
          <w:szCs w:val="24"/>
        </w:rPr>
        <w:t xml:space="preserve">ako je dokumentacija o nabavi </w:t>
      </w:r>
      <w:r w:rsidR="009871BA" w:rsidRPr="006F0E97">
        <w:rPr>
          <w:sz w:val="24"/>
          <w:szCs w:val="24"/>
        </w:rPr>
        <w:t>značajno izmijenjena</w:t>
      </w:r>
    </w:p>
    <w:p w14:paraId="6CCC8AB9" w14:textId="77777777" w:rsidR="00FA6274" w:rsidRPr="006F0E97" w:rsidRDefault="00551E38" w:rsidP="006F0E97">
      <w:pPr>
        <w:pStyle w:val="Odlomakpopisa"/>
        <w:numPr>
          <w:ilvl w:val="0"/>
          <w:numId w:val="2"/>
        </w:numPr>
        <w:tabs>
          <w:tab w:val="left" w:pos="826"/>
        </w:tabs>
        <w:spacing w:before="41"/>
        <w:ind w:left="0"/>
        <w:rPr>
          <w:sz w:val="24"/>
          <w:szCs w:val="24"/>
        </w:rPr>
      </w:pPr>
      <w:r w:rsidRPr="006F0E97">
        <w:rPr>
          <w:sz w:val="24"/>
          <w:szCs w:val="24"/>
        </w:rPr>
        <w:t xml:space="preserve">ako EOJN RH nije bio dostupan u slučaju iz točke 6.7. </w:t>
      </w:r>
      <w:r w:rsidR="009871BA" w:rsidRPr="006F0E97">
        <w:rPr>
          <w:sz w:val="24"/>
          <w:szCs w:val="24"/>
        </w:rPr>
        <w:t>ove dokumentacije</w:t>
      </w:r>
      <w:r w:rsidRPr="006F0E97">
        <w:rPr>
          <w:sz w:val="24"/>
          <w:szCs w:val="24"/>
        </w:rPr>
        <w:t>.</w:t>
      </w:r>
    </w:p>
    <w:p w14:paraId="7DF2D290" w14:textId="77777777" w:rsidR="00FA6274" w:rsidRPr="006F0E97" w:rsidRDefault="00551E38" w:rsidP="006F0E97">
      <w:pPr>
        <w:pStyle w:val="Tijeloteksta"/>
        <w:spacing w:before="162" w:line="276" w:lineRule="auto"/>
        <w:jc w:val="both"/>
      </w:pPr>
      <w:r w:rsidRPr="006F0E97">
        <w:t>U slučajevima iz točaka 1. i 2. javni naručitelj produljuje rok za dostavu razmjerno važnosti dodatne informacije, objašnjenja ili izmjene, a najmanje za deset dana od dana slanja ispravka poziva na nadmetanje.</w:t>
      </w:r>
    </w:p>
    <w:p w14:paraId="6784EC26" w14:textId="77777777" w:rsidR="00FA6274" w:rsidRPr="006F0E97" w:rsidRDefault="00551E38" w:rsidP="006F0E97">
      <w:pPr>
        <w:pStyle w:val="Tijeloteksta"/>
        <w:spacing w:before="121" w:line="276" w:lineRule="auto"/>
        <w:jc w:val="both"/>
      </w:pPr>
      <w:r w:rsidRPr="006F0E97">
        <w:t>Javni naručitelj nije obvezan produljiti rok za dostavu ako dodatne informacije, objašnjenja ili izmjene nisu bile pravodobno zatražene ili ako je njihova važnost zanemariva za pripremu i dostavu prilagođenih ponuda.</w:t>
      </w:r>
    </w:p>
    <w:p w14:paraId="56A11F32" w14:textId="5230D91B" w:rsidR="00514ECF" w:rsidRDefault="00551E38" w:rsidP="006F0E97">
      <w:pPr>
        <w:pStyle w:val="Tijeloteksta"/>
        <w:spacing w:before="2" w:line="276" w:lineRule="auto"/>
        <w:jc w:val="both"/>
      </w:pPr>
      <w:r w:rsidRPr="006F0E97">
        <w:t xml:space="preserve">U slučaju iz točke 3. ovoga članka javni naručitelj produljuje rok za dostavu za najmanje  četiri dana od dana slanja ispravka poziva </w:t>
      </w:r>
      <w:r w:rsidR="009871BA" w:rsidRPr="006F0E97">
        <w:t>na nadmetanje</w:t>
      </w:r>
      <w:r w:rsidRPr="006F0E97">
        <w:t>.</w:t>
      </w:r>
    </w:p>
    <w:p w14:paraId="3705C464" w14:textId="77777777" w:rsidR="00AA3BAA" w:rsidRPr="006F0E97" w:rsidRDefault="00AA3BAA" w:rsidP="006F0E97">
      <w:pPr>
        <w:pStyle w:val="Tijeloteksta"/>
        <w:spacing w:before="2" w:line="276" w:lineRule="auto"/>
        <w:jc w:val="both"/>
      </w:pPr>
    </w:p>
    <w:p w14:paraId="33FCDE7D" w14:textId="33CBD95F" w:rsidR="00FA6274" w:rsidRPr="006F0E97" w:rsidRDefault="005D40B4" w:rsidP="005D40B4">
      <w:pPr>
        <w:pStyle w:val="Naslov2"/>
        <w:numPr>
          <w:ilvl w:val="1"/>
          <w:numId w:val="31"/>
        </w:numPr>
        <w:tabs>
          <w:tab w:val="left" w:pos="1324"/>
        </w:tabs>
        <w:ind w:left="993" w:hanging="426"/>
      </w:pPr>
      <w:bookmarkStart w:id="131" w:name="_Toc491951347"/>
      <w:r>
        <w:t xml:space="preserve">  </w:t>
      </w:r>
      <w:r w:rsidR="00551E38" w:rsidRPr="006F0E97">
        <w:t xml:space="preserve">Rok, način i </w:t>
      </w:r>
      <w:r w:rsidR="008D30D9" w:rsidRPr="006F0E97">
        <w:t>uvjeti plaćanja</w:t>
      </w:r>
      <w:bookmarkEnd w:id="131"/>
    </w:p>
    <w:p w14:paraId="06F022FA" w14:textId="77777777" w:rsidR="00FA6274" w:rsidRPr="006F0E97" w:rsidRDefault="00551E38" w:rsidP="00DC55ED">
      <w:pPr>
        <w:pStyle w:val="Tijeloteksta"/>
        <w:spacing w:before="157"/>
        <w:ind w:left="477" w:right="559"/>
        <w:jc w:val="both"/>
      </w:pPr>
      <w:r w:rsidRPr="006F0E97">
        <w:t>Predujam isključen.</w:t>
      </w:r>
    </w:p>
    <w:p w14:paraId="457A81D3" w14:textId="77777777" w:rsidR="00503B3F" w:rsidRPr="006F0E97" w:rsidRDefault="00BD787D" w:rsidP="00DC55ED">
      <w:pPr>
        <w:pStyle w:val="Tijeloteksta"/>
        <w:ind w:left="142"/>
        <w:jc w:val="both"/>
      </w:pPr>
      <w:r w:rsidRPr="006F0E97">
        <w:t>Obračun izvedenih usluga vršit će</w:t>
      </w:r>
      <w:r w:rsidR="00503B3F" w:rsidRPr="006F0E97">
        <w:t xml:space="preserve"> se putem privremenih i okončanih situacija</w:t>
      </w:r>
      <w:r w:rsidRPr="006F0E97">
        <w:t xml:space="preserve"> po sistemu da se plaćanje vrši u dva navrata i to: </w:t>
      </w:r>
    </w:p>
    <w:p w14:paraId="07D34D8D" w14:textId="77777777" w:rsidR="00503B3F" w:rsidRPr="006F0E97" w:rsidRDefault="00BD787D" w:rsidP="00E579A9">
      <w:pPr>
        <w:pStyle w:val="Tijeloteksta"/>
        <w:numPr>
          <w:ilvl w:val="0"/>
          <w:numId w:val="10"/>
        </w:numPr>
        <w:jc w:val="both"/>
      </w:pPr>
      <w:r w:rsidRPr="006F0E97">
        <w:t>prvi obrok u roku od 90 dana od dana potpisivanja Ugovora u iznosu od 50 % cijene, a Projektant će najkasnije u roku od 60 dana po potpisivanja Ugovora dostaviti prvu fazu izrađene dokumentacije.</w:t>
      </w:r>
    </w:p>
    <w:p w14:paraId="5052E227" w14:textId="1005571B" w:rsidR="00BD787D" w:rsidRPr="006F0E97" w:rsidRDefault="009B387C" w:rsidP="00E579A9">
      <w:pPr>
        <w:pStyle w:val="Tijeloteksta"/>
        <w:numPr>
          <w:ilvl w:val="0"/>
          <w:numId w:val="10"/>
        </w:numPr>
        <w:jc w:val="both"/>
      </w:pPr>
      <w:r w:rsidRPr="006F0E97">
        <w:t>p</w:t>
      </w:r>
      <w:r w:rsidR="00BD787D" w:rsidRPr="006F0E97">
        <w:t xml:space="preserve">reostalih 50% plaća se u roku od 60 dana od dana dostave cjelokupne projektne dokumentacije koja je predmet ove nabave ovjerene originalnim pečatom i potpisom od ovlaštene osobe naručitelja. </w:t>
      </w:r>
    </w:p>
    <w:p w14:paraId="37EB64A0" w14:textId="77777777" w:rsidR="009B387C" w:rsidRPr="006F0E97" w:rsidRDefault="009B387C" w:rsidP="009B387C">
      <w:pPr>
        <w:pStyle w:val="Tijeloteksta"/>
        <w:ind w:left="761"/>
        <w:jc w:val="both"/>
      </w:pPr>
    </w:p>
    <w:p w14:paraId="16BADA65" w14:textId="77777777" w:rsidR="00FA6274" w:rsidRPr="006F0E97" w:rsidRDefault="00BD787D" w:rsidP="00DC55ED">
      <w:pPr>
        <w:pStyle w:val="Tijeloteksta"/>
        <w:ind w:left="142"/>
      </w:pPr>
      <w:r w:rsidRPr="006F0E97">
        <w:t>Isplata se vrši na IBAN račun isporučitelja, nalogom za prijenos sredstava.</w:t>
      </w:r>
    </w:p>
    <w:p w14:paraId="2E1B6C13" w14:textId="77777777" w:rsidR="009B387C" w:rsidRPr="006F0E97" w:rsidRDefault="009B387C" w:rsidP="00DC55ED">
      <w:pPr>
        <w:pStyle w:val="Tijeloteksta"/>
        <w:ind w:left="142"/>
      </w:pPr>
    </w:p>
    <w:p w14:paraId="717BF806" w14:textId="77777777" w:rsidR="00FA6274" w:rsidRPr="006F0E97" w:rsidRDefault="00FA6274">
      <w:pPr>
        <w:pStyle w:val="Tijeloteksta"/>
        <w:spacing w:before="2"/>
      </w:pPr>
    </w:p>
    <w:p w14:paraId="3BE6FA09" w14:textId="61F4B61D" w:rsidR="00FA6274" w:rsidRPr="006F0E97" w:rsidRDefault="00551E38" w:rsidP="005D40B4">
      <w:pPr>
        <w:pStyle w:val="Naslov2"/>
        <w:numPr>
          <w:ilvl w:val="1"/>
          <w:numId w:val="31"/>
        </w:numPr>
        <w:tabs>
          <w:tab w:val="left" w:pos="1324"/>
        </w:tabs>
        <w:ind w:left="1134" w:hanging="567"/>
      </w:pPr>
      <w:bookmarkStart w:id="132" w:name="_Toc491951348"/>
      <w:r w:rsidRPr="006F0E97">
        <w:t>Pojašnjenje i</w:t>
      </w:r>
      <w:r w:rsidR="00E57C65" w:rsidRPr="006F0E97">
        <w:t xml:space="preserve"> </w:t>
      </w:r>
      <w:r w:rsidRPr="006F0E97">
        <w:t>upotpunjavanje</w:t>
      </w:r>
      <w:bookmarkEnd w:id="132"/>
    </w:p>
    <w:p w14:paraId="722FBCCC" w14:textId="77777777" w:rsidR="007F480E" w:rsidRPr="006F0E97" w:rsidRDefault="007F480E" w:rsidP="007F480E">
      <w:pPr>
        <w:pStyle w:val="Naslov2"/>
      </w:pPr>
    </w:p>
    <w:p w14:paraId="27130EDA" w14:textId="77777777" w:rsidR="00FA6274" w:rsidRPr="006F0E97" w:rsidRDefault="00551E38">
      <w:pPr>
        <w:pStyle w:val="Tijeloteksta"/>
        <w:spacing w:line="276" w:lineRule="auto"/>
        <w:ind w:left="117" w:right="110"/>
        <w:jc w:val="both"/>
      </w:pPr>
      <w:r w:rsidRPr="006F0E97">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w:t>
      </w:r>
      <w:r w:rsidR="00EA27C6" w:rsidRPr="006F0E97">
        <w:t xml:space="preserve"> </w:t>
      </w:r>
      <w:r w:rsidRPr="006F0E97">
        <w:t>dana.</w:t>
      </w:r>
    </w:p>
    <w:p w14:paraId="212D8409" w14:textId="77777777" w:rsidR="00FA6274" w:rsidRPr="006F0E97" w:rsidRDefault="00551E38">
      <w:pPr>
        <w:pStyle w:val="Tijeloteksta"/>
        <w:spacing w:before="2" w:line="276" w:lineRule="auto"/>
        <w:ind w:left="117" w:right="113"/>
        <w:jc w:val="both"/>
      </w:pPr>
      <w:r w:rsidRPr="006F0E97">
        <w:t>Ako javni naručitelj u postupku javne nabave ne primjeni ovu mogućnost obvezan je obrazložiti razloge u zapisniku o pregledu i ocjeni.</w:t>
      </w:r>
    </w:p>
    <w:p w14:paraId="6A2F01A4" w14:textId="77777777" w:rsidR="00FA6274" w:rsidRPr="006F0E97" w:rsidRDefault="00FA6274">
      <w:pPr>
        <w:pStyle w:val="Tijeloteksta"/>
        <w:spacing w:before="3"/>
      </w:pPr>
    </w:p>
    <w:p w14:paraId="285EEF82" w14:textId="777D7D79" w:rsidR="00FA6274" w:rsidRPr="006F0E97" w:rsidRDefault="00551E38" w:rsidP="005D40B4">
      <w:pPr>
        <w:pStyle w:val="Naslov2"/>
        <w:numPr>
          <w:ilvl w:val="1"/>
          <w:numId w:val="31"/>
        </w:numPr>
        <w:tabs>
          <w:tab w:val="left" w:pos="1324"/>
        </w:tabs>
        <w:ind w:left="1134" w:hanging="567"/>
      </w:pPr>
      <w:bookmarkStart w:id="133" w:name="_Toc491951349"/>
      <w:r w:rsidRPr="006F0E97">
        <w:t xml:space="preserve">Izuzetno </w:t>
      </w:r>
      <w:r w:rsidR="008D30D9" w:rsidRPr="006F0E97">
        <w:t>niske ponude</w:t>
      </w:r>
      <w:bookmarkEnd w:id="133"/>
    </w:p>
    <w:p w14:paraId="786C25A7" w14:textId="77777777" w:rsidR="007F480E" w:rsidRPr="006F0E97" w:rsidRDefault="007F480E" w:rsidP="007F480E">
      <w:pPr>
        <w:pStyle w:val="Naslov2"/>
        <w:ind w:left="0" w:firstLine="720"/>
      </w:pPr>
    </w:p>
    <w:p w14:paraId="5D171C86" w14:textId="77777777" w:rsidR="00C85DC6" w:rsidRPr="006F0E97" w:rsidRDefault="00551E38" w:rsidP="00AA4590">
      <w:pPr>
        <w:pStyle w:val="Tijeloteksta"/>
        <w:spacing w:before="120"/>
        <w:ind w:left="119" w:right="113"/>
        <w:jc w:val="both"/>
      </w:pPr>
      <w:r w:rsidRPr="006F0E97">
        <w:t xml:space="preserve">Javni naručitelj obvezan je zahtijevati od gospodarskog subjekta da, u primjerenom roku ne kraćem od 5 dana, objasni cijenu ili trošak naveden u ponudi ako se čini da je ponuda  izuzetno niska u odnosu na </w:t>
      </w:r>
      <w:r w:rsidR="008D30D9" w:rsidRPr="006F0E97">
        <w:t>usluge</w:t>
      </w:r>
      <w:r w:rsidR="00C85DC6" w:rsidRPr="006F0E97">
        <w:t>.</w:t>
      </w:r>
    </w:p>
    <w:p w14:paraId="5AAE39C3" w14:textId="77777777" w:rsidR="00FA6274" w:rsidRPr="006F0E97" w:rsidRDefault="00C85DC6" w:rsidP="00610BBF">
      <w:pPr>
        <w:pStyle w:val="Tijeloteksta"/>
        <w:spacing w:before="120"/>
        <w:ind w:left="119" w:right="113"/>
        <w:jc w:val="both"/>
      </w:pPr>
      <w:r w:rsidRPr="006F0E97">
        <w:lastRenderedPageBreak/>
        <w:t>Objašnjenja gospodarskog subjekta mogu biti prema članku 289. Stavku 2. Zakona o javnoj nabavi.</w:t>
      </w:r>
    </w:p>
    <w:p w14:paraId="68EADC0F" w14:textId="77777777" w:rsidR="00FA6274" w:rsidRPr="006F0E97" w:rsidRDefault="00551E38" w:rsidP="00AA4590">
      <w:pPr>
        <w:pStyle w:val="Tijeloteksta"/>
        <w:spacing w:before="120"/>
        <w:ind w:left="119" w:right="113"/>
        <w:jc w:val="both"/>
      </w:pPr>
      <w:r w:rsidRPr="006F0E97">
        <w:t>Ako tijekom ocjene dostavljenih podataka postoje određene nejasnoće, javni naručitelj može od ponuditelja zatražiti dodatno pojašnjenje.</w:t>
      </w:r>
    </w:p>
    <w:p w14:paraId="15090CB6" w14:textId="77777777" w:rsidR="00C85DC6" w:rsidRPr="006F0E97" w:rsidRDefault="00551E38" w:rsidP="00C85DC6">
      <w:pPr>
        <w:pStyle w:val="Tijeloteksta"/>
        <w:spacing w:before="120"/>
        <w:ind w:left="119" w:right="113"/>
        <w:jc w:val="both"/>
      </w:pPr>
      <w:r w:rsidRPr="006F0E97">
        <w:t>Javni naručitelj može odbiti ponudu samo ako objašnjenje ili dostavljeni dokazi zadovoljavajuće ne objašnjavaju nisku predloženu razinu cijene ili troškova, uzimajući u obzir elemente iz</w:t>
      </w:r>
      <w:r w:rsidR="00C85DC6" w:rsidRPr="006F0E97">
        <w:t xml:space="preserve"> članka 289. stavka 2. Zakona o javnoj nabavi.</w:t>
      </w:r>
    </w:p>
    <w:p w14:paraId="17394CC1" w14:textId="77777777" w:rsidR="00FA6274" w:rsidRPr="006F0E97" w:rsidRDefault="00551E38" w:rsidP="00AA4590">
      <w:pPr>
        <w:pStyle w:val="Tijeloteksta"/>
        <w:spacing w:before="120"/>
        <w:ind w:left="119" w:right="113"/>
        <w:jc w:val="both"/>
      </w:pPr>
      <w:r w:rsidRPr="006F0E97">
        <w:t xml:space="preserve"> Javni naručitelj obvezan je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XI. Zakona.</w:t>
      </w:r>
    </w:p>
    <w:p w14:paraId="0C424928" w14:textId="53922E6A" w:rsidR="00FA6274" w:rsidRPr="006F0E97" w:rsidRDefault="00551E38" w:rsidP="00AA4590">
      <w:pPr>
        <w:pStyle w:val="Tijeloteksta"/>
        <w:spacing w:before="120"/>
        <w:ind w:left="119" w:right="113"/>
        <w:jc w:val="both"/>
      </w:pPr>
      <w:r w:rsidRPr="006F0E97">
        <w:t xml:space="preserve">Ako javni naručitelj utvrdi da je ponuda izuzetno niska jer je ponuditelj primio državnu potporu, smije tu ponudu samo na temelju toga odbiti tek nakon što zatraži ponuditelja pojašnjenje, ako ponuditelj u primjerenom roku određenom od strane javnog naručitelja, nije  u mogućnosti dokazati da je potpora </w:t>
      </w:r>
      <w:r w:rsidR="009871BA" w:rsidRPr="006F0E97">
        <w:t>zakonito dodijeljena</w:t>
      </w:r>
      <w:r w:rsidRPr="006F0E97">
        <w:t>.</w:t>
      </w:r>
    </w:p>
    <w:p w14:paraId="65FD2A1E" w14:textId="77777777" w:rsidR="00FA6274" w:rsidRPr="006F0E97" w:rsidRDefault="00FA6274">
      <w:pPr>
        <w:pStyle w:val="Tijeloteksta"/>
        <w:spacing w:before="2"/>
      </w:pPr>
    </w:p>
    <w:p w14:paraId="3C45AFA5" w14:textId="50D75B29" w:rsidR="00FA6274" w:rsidRPr="006F0E97" w:rsidRDefault="00551E38" w:rsidP="005D40B4">
      <w:pPr>
        <w:pStyle w:val="Naslov2"/>
        <w:numPr>
          <w:ilvl w:val="1"/>
          <w:numId w:val="31"/>
        </w:numPr>
        <w:tabs>
          <w:tab w:val="left" w:pos="1324"/>
        </w:tabs>
        <w:ind w:left="1134" w:hanging="425"/>
      </w:pPr>
      <w:bookmarkStart w:id="134" w:name="_Toc491951350"/>
      <w:r w:rsidRPr="006F0E97">
        <w:t>Donošenje odluke o</w:t>
      </w:r>
      <w:r w:rsidR="00F72FA8" w:rsidRPr="006F0E97">
        <w:t xml:space="preserve"> </w:t>
      </w:r>
      <w:r w:rsidRPr="006F0E97">
        <w:t>odabiru</w:t>
      </w:r>
      <w:bookmarkEnd w:id="134"/>
    </w:p>
    <w:p w14:paraId="4583DDB5" w14:textId="77777777" w:rsidR="0002575C" w:rsidRPr="006F0E97" w:rsidRDefault="0002575C" w:rsidP="0002575C">
      <w:pPr>
        <w:pStyle w:val="Naslov2"/>
        <w:ind w:left="0" w:firstLine="720"/>
      </w:pPr>
    </w:p>
    <w:p w14:paraId="58701240" w14:textId="77777777" w:rsidR="00FA6274" w:rsidRPr="006F0E97" w:rsidRDefault="001D40CB">
      <w:pPr>
        <w:pStyle w:val="Tijeloteksta"/>
        <w:spacing w:line="275" w:lineRule="exact"/>
        <w:ind w:left="117"/>
        <w:jc w:val="both"/>
      </w:pPr>
      <w:r w:rsidRPr="006F0E97">
        <w:t>Odluka se donosi u roku od</w:t>
      </w:r>
      <w:r w:rsidR="00242ED0" w:rsidRPr="006F0E97">
        <w:t xml:space="preserve"> 3</w:t>
      </w:r>
      <w:r w:rsidR="00551E38" w:rsidRPr="006F0E97">
        <w:t>0 dana od dana isteka roka za dostavu ponude.</w:t>
      </w:r>
    </w:p>
    <w:p w14:paraId="5E78FBC3" w14:textId="77777777" w:rsidR="00FA6274" w:rsidRPr="006F0E97" w:rsidRDefault="00551E38">
      <w:pPr>
        <w:pStyle w:val="Tijeloteksta"/>
        <w:ind w:left="117" w:right="113"/>
        <w:jc w:val="both"/>
      </w:pPr>
      <w:r w:rsidRPr="006F0E97">
        <w:t>Odluku o odabiru s preslikom zapisnika o pregledu i ocjeni ponuda javni naručitelj će bez odgode dostaviti svakom ponuditelju javnom objavom putem EOJN RH.</w:t>
      </w:r>
    </w:p>
    <w:p w14:paraId="625F51DD" w14:textId="77777777" w:rsidR="00FA6274" w:rsidRPr="006F0E97" w:rsidRDefault="00551E38">
      <w:pPr>
        <w:pStyle w:val="Tijeloteksta"/>
        <w:ind w:left="117"/>
        <w:jc w:val="both"/>
      </w:pPr>
      <w:r w:rsidRPr="006F0E97">
        <w:t>Odluka se smatra dostavljenom istekom dana javne objave.</w:t>
      </w:r>
    </w:p>
    <w:p w14:paraId="7DD465F2" w14:textId="77777777" w:rsidR="00FA6274" w:rsidRPr="006F0E97" w:rsidRDefault="00FA6274">
      <w:pPr>
        <w:pStyle w:val="Tijeloteksta"/>
        <w:spacing w:before="2"/>
      </w:pPr>
    </w:p>
    <w:p w14:paraId="5857ECE0" w14:textId="012D5AB9" w:rsidR="00FA6274" w:rsidRPr="006F0E97" w:rsidRDefault="00551E38" w:rsidP="005D40B4">
      <w:pPr>
        <w:pStyle w:val="Naslov2"/>
        <w:numPr>
          <w:ilvl w:val="1"/>
          <w:numId w:val="31"/>
        </w:numPr>
        <w:tabs>
          <w:tab w:val="left" w:pos="1324"/>
        </w:tabs>
        <w:ind w:left="2268" w:hanging="1559"/>
      </w:pPr>
      <w:bookmarkStart w:id="135" w:name="_Toc491951351"/>
      <w:r w:rsidRPr="006F0E97">
        <w:t xml:space="preserve">Posebni  uvjeti  za  </w:t>
      </w:r>
      <w:r w:rsidR="008D30D9" w:rsidRPr="006F0E97">
        <w:t>izvršenje ugovora</w:t>
      </w:r>
      <w:bookmarkEnd w:id="135"/>
    </w:p>
    <w:p w14:paraId="40271FDF" w14:textId="77777777" w:rsidR="007405BF" w:rsidRPr="006F0E97" w:rsidRDefault="00551E38">
      <w:pPr>
        <w:pStyle w:val="Tijeloteksta"/>
        <w:spacing w:before="180" w:line="259" w:lineRule="auto"/>
        <w:ind w:left="117" w:right="109"/>
        <w:jc w:val="both"/>
      </w:pPr>
      <w:r w:rsidRPr="006F0E97">
        <w:t>Ugovor će biti sačinjen sukladno uvjetima iz ove Dokumentacije i ponudi odabranog ponuditelja, a zaključit će se nakon isteka roka mirovanja sukladno Zakonu o javnoj nabavi (NN 120/2016). Sv</w:t>
      </w:r>
      <w:r w:rsidR="004356B6" w:rsidRPr="006F0E97">
        <w:t>e</w:t>
      </w:r>
      <w:r w:rsidR="00F72FA8" w:rsidRPr="006F0E97">
        <w:t xml:space="preserve"> </w:t>
      </w:r>
      <w:r w:rsidR="008D30D9" w:rsidRPr="006F0E97">
        <w:t>ugovorene usluge</w:t>
      </w:r>
      <w:r w:rsidRPr="006F0E97">
        <w:t xml:space="preserve"> izvodit će se u potpunosti u skladu sa projektnom dokumentacijom, troškovnicima i opisima troškovničkih stavki, svim važećim tehničkim propisima, normama i standardima, uputama proizvođača opreme, pravilima struke i ostalim bitnim uvjetima Naručitelja. </w:t>
      </w:r>
    </w:p>
    <w:p w14:paraId="37FE8754" w14:textId="77777777" w:rsidR="007405BF" w:rsidRPr="006F0E97" w:rsidRDefault="007405BF">
      <w:pPr>
        <w:pStyle w:val="Tijeloteksta"/>
        <w:spacing w:before="180" w:line="259" w:lineRule="auto"/>
        <w:ind w:left="117" w:right="109"/>
        <w:jc w:val="both"/>
      </w:pPr>
      <w:r w:rsidRPr="006F0E97">
        <w:t xml:space="preserve">Gospodarski subjekt je obvezan tijekom izvršenja ugovora o javnoj nabavi pridržavati se primjenjivih obveza u području prava okoliša, socijalnog i radnog prava, uključujući </w:t>
      </w:r>
      <w:r w:rsidR="005A0623" w:rsidRPr="006F0E97">
        <w:t>kolektivne ugovore, a osobito obvezu isplate ugovorene plaće ili odredaba međunarodnog prava okoliša, socijalnog i radnog prava navedenim u Prilogu Zakona.</w:t>
      </w:r>
    </w:p>
    <w:p w14:paraId="50B243CD" w14:textId="77777777" w:rsidR="00FA6274" w:rsidRPr="006F0E97" w:rsidRDefault="00551E38">
      <w:pPr>
        <w:pStyle w:val="Tijeloteksta"/>
        <w:spacing w:before="180" w:line="259" w:lineRule="auto"/>
        <w:ind w:left="117" w:right="109"/>
        <w:jc w:val="both"/>
      </w:pPr>
      <w:r w:rsidRPr="006F0E97">
        <w:t xml:space="preserve">Ukoliko je primjenjivo, Ugovor o javnoj nabavi obavezno mora sadržavati i navod da su podaci o podizvoditeljima obvezni sastojci ugovora o javnoj nabavi. Ugovor o javnoj nabavi će sadržavati odredbe o jamstvima sukladno dokumentaciji </w:t>
      </w:r>
      <w:r w:rsidR="008D30D9" w:rsidRPr="006F0E97">
        <w:t>za nadmetanje</w:t>
      </w:r>
      <w:r w:rsidRPr="006F0E97">
        <w:t>.</w:t>
      </w:r>
    </w:p>
    <w:p w14:paraId="61E00170" w14:textId="77777777" w:rsidR="004356B6" w:rsidRPr="006F0E97" w:rsidRDefault="004356B6">
      <w:pPr>
        <w:spacing w:line="259" w:lineRule="auto"/>
        <w:jc w:val="both"/>
        <w:rPr>
          <w:sz w:val="24"/>
          <w:szCs w:val="24"/>
        </w:rPr>
      </w:pPr>
    </w:p>
    <w:p w14:paraId="69A40A17" w14:textId="281320FE" w:rsidR="00FA6274" w:rsidRPr="006F0E97" w:rsidRDefault="00551E38" w:rsidP="005D40B4">
      <w:pPr>
        <w:pStyle w:val="Naslov2"/>
        <w:numPr>
          <w:ilvl w:val="1"/>
          <w:numId w:val="31"/>
        </w:numPr>
        <w:tabs>
          <w:tab w:val="left" w:pos="1324"/>
        </w:tabs>
        <w:ind w:left="2268" w:hanging="1559"/>
      </w:pPr>
      <w:bookmarkStart w:id="136" w:name="_Toc491951352"/>
      <w:r w:rsidRPr="006F0E97">
        <w:t xml:space="preserve">Izvršenje ugovora o </w:t>
      </w:r>
      <w:r w:rsidR="008D30D9" w:rsidRPr="006F0E97">
        <w:t>javnoj nabavi</w:t>
      </w:r>
      <w:bookmarkEnd w:id="136"/>
    </w:p>
    <w:p w14:paraId="2DE3A137" w14:textId="77777777" w:rsidR="0002575C" w:rsidRPr="006F0E97" w:rsidRDefault="0002575C" w:rsidP="0002575C">
      <w:pPr>
        <w:pStyle w:val="Naslov2"/>
        <w:ind w:left="0" w:firstLine="720"/>
      </w:pPr>
    </w:p>
    <w:p w14:paraId="0AC40592" w14:textId="6EB80A9B" w:rsidR="00E7480C" w:rsidRPr="006F0E97" w:rsidRDefault="00551E38" w:rsidP="00E7480C">
      <w:pPr>
        <w:pStyle w:val="Tijeloteksta"/>
        <w:ind w:left="117" w:right="111"/>
        <w:jc w:val="both"/>
      </w:pPr>
      <w:r w:rsidRPr="006F0E97">
        <w:t>Nakon odabira najpovoljnije ponude, Naručitelj sklapa ugovor o javnoj nabavi s odabranim ponuditeljem.</w:t>
      </w:r>
    </w:p>
    <w:p w14:paraId="1F07CA59" w14:textId="5C1B7EAF" w:rsidR="00E7480C" w:rsidRPr="006F0E97" w:rsidRDefault="00E7480C" w:rsidP="00E7480C">
      <w:pPr>
        <w:pStyle w:val="Tijeloteksta"/>
        <w:ind w:left="117" w:right="112"/>
        <w:jc w:val="both"/>
      </w:pPr>
      <w:r w:rsidRPr="006F0E97">
        <w:t xml:space="preserve">Ugovor o javnoj nabavi sklopiti </w:t>
      </w:r>
      <w:r w:rsidR="004B60AB" w:rsidRPr="006F0E97">
        <w:t>će</w:t>
      </w:r>
      <w:r w:rsidRPr="006F0E97">
        <w:t xml:space="preserve"> se u pisanom obliku u roku od 30 dana od dana izvršnosti odluke o odabiru. Ugovor mora biti u skladu s uvjetima određenima u ovoj </w:t>
      </w:r>
      <w:r w:rsidR="00105EB9" w:rsidRPr="006F0E97">
        <w:t>dokumentaciji</w:t>
      </w:r>
      <w:r w:rsidRPr="006F0E97">
        <w:t xml:space="preserve"> odabranom ponudom. Sukladno </w:t>
      </w:r>
      <w:r w:rsidR="00105EB9" w:rsidRPr="006F0E97">
        <w:t>članku</w:t>
      </w:r>
      <w:r w:rsidRPr="006F0E97">
        <w:t xml:space="preserve"> 313. ZJN-a 2016, </w:t>
      </w:r>
      <w:r w:rsidR="00105EB9" w:rsidRPr="006F0E97">
        <w:t>Naručitelj</w:t>
      </w:r>
      <w:r w:rsidRPr="006F0E97">
        <w:t xml:space="preserve"> je obvezan kontrolirati je li izvršenje ugovora o javnoj nabavi u skladu s uvjetima određenima u dokumentaciji o </w:t>
      </w:r>
      <w:r w:rsidRPr="006F0E97">
        <w:lastRenderedPageBreak/>
        <w:t xml:space="preserve">nabavi i odabranom ponudom, te </w:t>
      </w:r>
      <w:r w:rsidR="00105EB9" w:rsidRPr="006F0E97">
        <w:t>će</w:t>
      </w:r>
      <w:r w:rsidRPr="006F0E97">
        <w:t xml:space="preserve"> se u tu svrhu imenovati osobe zadužene za kontrolu i </w:t>
      </w:r>
      <w:r w:rsidR="00105EB9" w:rsidRPr="006F0E97">
        <w:t>praćenje</w:t>
      </w:r>
      <w:r w:rsidRPr="006F0E97">
        <w:t xml:space="preserve"> izvršenja ugovora o javnoj nabavi od strane </w:t>
      </w:r>
      <w:r w:rsidR="00105EB9" w:rsidRPr="006F0E97">
        <w:t>Naručitelja</w:t>
      </w:r>
      <w:r w:rsidRPr="006F0E97">
        <w:t xml:space="preserve"> i od strane odabranog ponuditelja. </w:t>
      </w:r>
    </w:p>
    <w:p w14:paraId="1D166E82" w14:textId="77777777" w:rsidR="00E7480C" w:rsidRPr="006F0E97" w:rsidRDefault="00E7480C">
      <w:pPr>
        <w:pStyle w:val="Tijeloteksta"/>
        <w:ind w:left="117" w:right="112"/>
        <w:jc w:val="both"/>
      </w:pPr>
    </w:p>
    <w:p w14:paraId="5C802258" w14:textId="0C0D6EA6" w:rsidR="009B387C" w:rsidRPr="006F0E97" w:rsidRDefault="00551E38" w:rsidP="00C26B27">
      <w:pPr>
        <w:pStyle w:val="Tijeloteksta"/>
        <w:tabs>
          <w:tab w:val="left" w:pos="4289"/>
          <w:tab w:val="left" w:pos="8488"/>
        </w:tabs>
        <w:spacing w:before="122" w:line="276" w:lineRule="auto"/>
        <w:ind w:left="117" w:right="113"/>
        <w:jc w:val="both"/>
      </w:pPr>
      <w:r w:rsidRPr="006F0E97">
        <w:t>Na odgovornost ugovornih strana za ispunjenje obveza iz ugovora o javnoj nabavi, uz  odredbe ovoga Zakona, na odgovarajući način primjenjuju se odredbe zakona kojim se  uređuju</w:t>
      </w:r>
      <w:r w:rsidR="009A74EA" w:rsidRPr="006F0E97">
        <w:t xml:space="preserve"> </w:t>
      </w:r>
      <w:r w:rsidRPr="006F0E97">
        <w:t>obvezni</w:t>
      </w:r>
      <w:r w:rsidR="009A74EA" w:rsidRPr="006F0E97">
        <w:t xml:space="preserve"> </w:t>
      </w:r>
      <w:r w:rsidRPr="006F0E97">
        <w:t>odnosi.</w:t>
      </w:r>
    </w:p>
    <w:p w14:paraId="3AB26A1A" w14:textId="77777777" w:rsidR="009B387C" w:rsidRPr="006F0E97" w:rsidRDefault="009B387C" w:rsidP="00C26B27">
      <w:pPr>
        <w:pStyle w:val="Tijeloteksta"/>
        <w:tabs>
          <w:tab w:val="left" w:pos="4289"/>
          <w:tab w:val="left" w:pos="8488"/>
        </w:tabs>
        <w:spacing w:before="122" w:line="276" w:lineRule="auto"/>
        <w:ind w:right="113"/>
        <w:jc w:val="both"/>
      </w:pPr>
    </w:p>
    <w:p w14:paraId="57E7B190" w14:textId="13E33DE2" w:rsidR="00882764" w:rsidRPr="006F0E97" w:rsidRDefault="00882764" w:rsidP="005D40B4">
      <w:pPr>
        <w:pStyle w:val="Naslov2"/>
        <w:numPr>
          <w:ilvl w:val="1"/>
          <w:numId w:val="31"/>
        </w:numPr>
        <w:tabs>
          <w:tab w:val="left" w:pos="1324"/>
        </w:tabs>
        <w:ind w:left="2268" w:hanging="1559"/>
      </w:pPr>
      <w:bookmarkStart w:id="137" w:name="_Toc491951353"/>
      <w:r w:rsidRPr="006F0E97">
        <w:t>Odredbe vezane za mogućnost izmjene ugovora o javnoj nabavi</w:t>
      </w:r>
      <w:bookmarkEnd w:id="137"/>
    </w:p>
    <w:p w14:paraId="0FC9CDB0" w14:textId="77777777" w:rsidR="00267F3C" w:rsidRPr="006F0E97" w:rsidRDefault="00267F3C" w:rsidP="00267F3C">
      <w:pPr>
        <w:pStyle w:val="Naslov2"/>
        <w:tabs>
          <w:tab w:val="left" w:pos="1324"/>
        </w:tabs>
      </w:pPr>
    </w:p>
    <w:p w14:paraId="6E93B468" w14:textId="77777777" w:rsidR="008744B9" w:rsidRPr="006F0E97" w:rsidRDefault="008744B9" w:rsidP="00267F3C">
      <w:pPr>
        <w:pStyle w:val="Tijeloteksta"/>
        <w:tabs>
          <w:tab w:val="left" w:pos="4289"/>
          <w:tab w:val="left" w:pos="8488"/>
        </w:tabs>
        <w:ind w:right="113"/>
        <w:jc w:val="both"/>
      </w:pPr>
      <w:r w:rsidRPr="006F0E97">
        <w:t>Javni naručitelj smije izmijeniti ugovor o javnoj nabavi tijekom njegova trajanja bez provođenja novog postupka javne nabave samo u skladu s odredbama članaka 315.-320. ZJN 2016. Javni naručitelj obvezan je provesti novi postupak</w:t>
      </w:r>
      <w:r w:rsidR="003E5098" w:rsidRPr="006F0E97">
        <w:t xml:space="preserve"> javne nabave u skladu s odredbama ZJN 2016 u slučaju značajnih izmjena ugovora o javnoj nabavi tijekom njegova trajanja.</w:t>
      </w:r>
    </w:p>
    <w:p w14:paraId="337CE47B" w14:textId="77777777" w:rsidR="00D7130F" w:rsidRPr="006F0E97" w:rsidRDefault="00D7130F" w:rsidP="008744B9">
      <w:pPr>
        <w:pStyle w:val="Tijeloteksta"/>
        <w:tabs>
          <w:tab w:val="left" w:pos="4289"/>
          <w:tab w:val="left" w:pos="8488"/>
        </w:tabs>
        <w:spacing w:before="122" w:line="276" w:lineRule="auto"/>
        <w:ind w:right="113"/>
        <w:jc w:val="both"/>
      </w:pPr>
      <w:r w:rsidRPr="006F0E97">
        <w:t>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promijeni cijene ili opcija.</w:t>
      </w:r>
    </w:p>
    <w:p w14:paraId="59560F56" w14:textId="00A1FB07" w:rsidR="00D7130F" w:rsidRPr="006F0E97" w:rsidRDefault="00D7130F" w:rsidP="008744B9">
      <w:pPr>
        <w:pStyle w:val="Tijeloteksta"/>
        <w:tabs>
          <w:tab w:val="left" w:pos="4289"/>
          <w:tab w:val="left" w:pos="8488"/>
        </w:tabs>
        <w:spacing w:before="122" w:line="276" w:lineRule="auto"/>
        <w:ind w:right="113"/>
        <w:jc w:val="both"/>
      </w:pPr>
      <w:r w:rsidRPr="006F0E97">
        <w:t xml:space="preserve">Odredbe o izmjenama sadržavaju opseg i prirodu mogućih izmjena ili opcija te uvjete pod kojima se mogu </w:t>
      </w:r>
      <w:r w:rsidR="001849C8" w:rsidRPr="006F0E97">
        <w:t>primijeniti</w:t>
      </w:r>
      <w:r w:rsidRPr="006F0E97">
        <w:t>, ali ne smiju imati za posljedicu izmjenu cjelokupne prirode ugovora.</w:t>
      </w:r>
    </w:p>
    <w:p w14:paraId="5597291D" w14:textId="09935C58" w:rsidR="00D7130F" w:rsidRPr="006F0E97" w:rsidRDefault="00D7130F" w:rsidP="008744B9">
      <w:pPr>
        <w:pStyle w:val="Tijeloteksta"/>
        <w:tabs>
          <w:tab w:val="left" w:pos="4289"/>
          <w:tab w:val="left" w:pos="8488"/>
        </w:tabs>
        <w:spacing w:before="122" w:line="276" w:lineRule="auto"/>
        <w:ind w:right="113"/>
        <w:jc w:val="both"/>
      </w:pPr>
      <w:r w:rsidRPr="006F0E97">
        <w:t xml:space="preserve">Javni naručitelj smije izmijeniti ugovor o javnoj nabavi tijekom njegova trajanja bez provođenja novog postupka javne nabave radi nabave dodatnih </w:t>
      </w:r>
      <w:r w:rsidR="001849C8" w:rsidRPr="006F0E97">
        <w:t>usluga</w:t>
      </w:r>
      <w:r w:rsidRPr="006F0E97">
        <w:t xml:space="preserve"> od prvotnog ugovaratelja koji su se pokazali potrebni, a nisu bili uključeni u prvotnu </w:t>
      </w:r>
      <w:r w:rsidR="001849C8" w:rsidRPr="006F0E97">
        <w:t>nabavu</w:t>
      </w:r>
      <w:r w:rsidRPr="006F0E97">
        <w:t xml:space="preserve"> ako promjena ugovaratelja:</w:t>
      </w:r>
    </w:p>
    <w:p w14:paraId="23111355" w14:textId="77777777" w:rsidR="00D7130F" w:rsidRPr="006F0E97" w:rsidRDefault="00D7130F" w:rsidP="00E579A9">
      <w:pPr>
        <w:pStyle w:val="Tijeloteksta"/>
        <w:numPr>
          <w:ilvl w:val="0"/>
          <w:numId w:val="28"/>
        </w:numPr>
        <w:tabs>
          <w:tab w:val="left" w:pos="4289"/>
          <w:tab w:val="left" w:pos="8488"/>
        </w:tabs>
        <w:spacing w:before="122" w:line="276" w:lineRule="auto"/>
        <w:ind w:right="113"/>
        <w:jc w:val="both"/>
      </w:pPr>
      <w:r w:rsidRPr="006F0E97">
        <w:t xml:space="preserve">nije moguća zbog ekonomskih ili tehničkih razloga, kao što su zahtjevi za međuzamjenjivošću i interoperabilnošću s postojećom opremom, </w:t>
      </w:r>
      <w:r w:rsidR="00E4323A" w:rsidRPr="006F0E97">
        <w:t>u</w:t>
      </w:r>
      <w:r w:rsidRPr="006F0E97">
        <w:t xml:space="preserve">slugama ili instalacijama koje su nabavljene u okviru </w:t>
      </w:r>
      <w:r w:rsidR="00E4323A" w:rsidRPr="006F0E97">
        <w:t>prvotne nabave</w:t>
      </w:r>
    </w:p>
    <w:p w14:paraId="611F5687" w14:textId="77777777" w:rsidR="00E4323A" w:rsidRPr="006F0E97" w:rsidRDefault="00E4323A" w:rsidP="00E579A9">
      <w:pPr>
        <w:pStyle w:val="Tijeloteksta"/>
        <w:numPr>
          <w:ilvl w:val="0"/>
          <w:numId w:val="28"/>
        </w:numPr>
        <w:tabs>
          <w:tab w:val="left" w:pos="4289"/>
          <w:tab w:val="left" w:pos="8488"/>
        </w:tabs>
        <w:spacing w:before="122" w:line="276" w:lineRule="auto"/>
        <w:ind w:right="113"/>
        <w:jc w:val="both"/>
      </w:pPr>
      <w:r w:rsidRPr="006F0E97">
        <w:t>prouzročila bi značajne poteškoće ili znatno povećanje troškova za javnog naručitelja</w:t>
      </w:r>
    </w:p>
    <w:p w14:paraId="0A477128" w14:textId="77777777" w:rsidR="000342E9" w:rsidRPr="006F0E97" w:rsidRDefault="000342E9" w:rsidP="00E4323A">
      <w:pPr>
        <w:pStyle w:val="Tijeloteksta"/>
        <w:tabs>
          <w:tab w:val="left" w:pos="4289"/>
          <w:tab w:val="left" w:pos="8488"/>
        </w:tabs>
        <w:spacing w:before="122" w:line="276" w:lineRule="auto"/>
        <w:ind w:right="113"/>
        <w:jc w:val="both"/>
      </w:pPr>
      <w:r w:rsidRPr="006F0E97">
        <w:t>Javni naručitelj smije izmijeniti ugovor o javnoj nabavi tijekom njegova trajanja bez provođenja novog postupka javne nabave ako su kumulativno ispunjeni sljedeći uvjeti:</w:t>
      </w:r>
    </w:p>
    <w:p w14:paraId="71CCC586" w14:textId="1F4CB419" w:rsidR="000342E9" w:rsidRPr="006F0E97" w:rsidRDefault="000342E9" w:rsidP="00E579A9">
      <w:pPr>
        <w:pStyle w:val="Tijeloteksta"/>
        <w:numPr>
          <w:ilvl w:val="0"/>
          <w:numId w:val="29"/>
        </w:numPr>
        <w:tabs>
          <w:tab w:val="left" w:pos="4289"/>
          <w:tab w:val="left" w:pos="8488"/>
        </w:tabs>
        <w:spacing w:before="122" w:line="276" w:lineRule="auto"/>
        <w:ind w:right="113"/>
        <w:jc w:val="both"/>
      </w:pPr>
      <w:r w:rsidRPr="006F0E97">
        <w:t xml:space="preserve">do potrebe za izmjenom došlo je zbog okolnosti koje pažljiv javni naručitelj </w:t>
      </w:r>
      <w:r w:rsidR="001849C8" w:rsidRPr="006F0E97">
        <w:t>nije</w:t>
      </w:r>
      <w:r w:rsidRPr="006F0E97">
        <w:t xml:space="preserve"> mogao predvidjeti</w:t>
      </w:r>
    </w:p>
    <w:p w14:paraId="57C29625" w14:textId="00D5967C" w:rsidR="000342E9" w:rsidRPr="006F0E97" w:rsidRDefault="001849C8" w:rsidP="00E579A9">
      <w:pPr>
        <w:pStyle w:val="Tijeloteksta"/>
        <w:numPr>
          <w:ilvl w:val="0"/>
          <w:numId w:val="29"/>
        </w:numPr>
        <w:tabs>
          <w:tab w:val="left" w:pos="4289"/>
          <w:tab w:val="left" w:pos="8488"/>
        </w:tabs>
        <w:spacing w:before="122" w:line="276" w:lineRule="auto"/>
        <w:ind w:right="113"/>
        <w:jc w:val="both"/>
      </w:pPr>
      <w:r w:rsidRPr="006F0E97">
        <w:t>izmjenom</w:t>
      </w:r>
      <w:r w:rsidR="000342E9" w:rsidRPr="006F0E97">
        <w:t xml:space="preserve"> se ne mijenja cjelokupna priroda ugovora</w:t>
      </w:r>
    </w:p>
    <w:p w14:paraId="5F06FC01" w14:textId="77777777" w:rsidR="000342E9" w:rsidRPr="006F0E97" w:rsidRDefault="000342E9" w:rsidP="00E579A9">
      <w:pPr>
        <w:pStyle w:val="Tijeloteksta"/>
        <w:numPr>
          <w:ilvl w:val="0"/>
          <w:numId w:val="29"/>
        </w:numPr>
        <w:tabs>
          <w:tab w:val="left" w:pos="4289"/>
          <w:tab w:val="left" w:pos="8488"/>
        </w:tabs>
        <w:spacing w:before="122" w:line="276" w:lineRule="auto"/>
        <w:ind w:right="113"/>
        <w:jc w:val="both"/>
      </w:pPr>
      <w:r w:rsidRPr="006F0E97">
        <w:t>svako povećanje cijene nije veće od 30% vrijednosti prvotnog ugovora</w:t>
      </w:r>
    </w:p>
    <w:p w14:paraId="0F0C3582" w14:textId="77777777" w:rsidR="00C26B27" w:rsidRPr="006F0E97" w:rsidRDefault="00C26B27" w:rsidP="008744B9">
      <w:pPr>
        <w:pStyle w:val="Tijeloteksta"/>
        <w:tabs>
          <w:tab w:val="left" w:pos="4289"/>
          <w:tab w:val="left" w:pos="8488"/>
        </w:tabs>
        <w:spacing w:before="122" w:line="276" w:lineRule="auto"/>
        <w:ind w:right="113"/>
        <w:jc w:val="both"/>
      </w:pPr>
    </w:p>
    <w:p w14:paraId="7366361B" w14:textId="77777777" w:rsidR="00C26B27" w:rsidRPr="006F0E97" w:rsidRDefault="00C26B27" w:rsidP="005D40B4">
      <w:pPr>
        <w:pStyle w:val="Naslov2"/>
        <w:numPr>
          <w:ilvl w:val="1"/>
          <w:numId w:val="31"/>
        </w:numPr>
        <w:tabs>
          <w:tab w:val="left" w:pos="1324"/>
        </w:tabs>
        <w:ind w:left="993" w:hanging="567"/>
      </w:pPr>
      <w:bookmarkStart w:id="138" w:name="_Toc491951354"/>
      <w:r w:rsidRPr="006F0E97">
        <w:t>Pravo intelektualnog vlasništva</w:t>
      </w:r>
      <w:bookmarkEnd w:id="138"/>
    </w:p>
    <w:p w14:paraId="33369269" w14:textId="77777777" w:rsidR="00C26B27" w:rsidRPr="006F0E97" w:rsidRDefault="00C26B27" w:rsidP="00C26B27">
      <w:pPr>
        <w:pStyle w:val="Naslov2"/>
        <w:tabs>
          <w:tab w:val="left" w:pos="1324"/>
        </w:tabs>
        <w:ind w:left="0"/>
      </w:pPr>
    </w:p>
    <w:p w14:paraId="4F9B8F80" w14:textId="61D13CDA" w:rsidR="00C26B27" w:rsidRPr="006F0E97" w:rsidRDefault="00C26B27" w:rsidP="005D2AD3">
      <w:pPr>
        <w:pStyle w:val="Tijeloteksta"/>
        <w:tabs>
          <w:tab w:val="left" w:pos="4289"/>
          <w:tab w:val="left" w:pos="8488"/>
        </w:tabs>
        <w:spacing w:before="122" w:line="276" w:lineRule="auto"/>
        <w:ind w:right="113"/>
        <w:jc w:val="both"/>
      </w:pPr>
      <w:r w:rsidRPr="006F0E97">
        <w:t xml:space="preserve">Intelektualno vlasništvo koje nastane kao rezultat izvršenja Ugovora ili koje </w:t>
      </w:r>
      <w:r w:rsidR="00E22736" w:rsidRPr="006F0E97">
        <w:t>će</w:t>
      </w:r>
      <w:r w:rsidRPr="006F0E97">
        <w:t xml:space="preserve"> </w:t>
      </w:r>
      <w:r w:rsidR="00E22736" w:rsidRPr="006F0E97">
        <w:t>proizaći</w:t>
      </w:r>
      <w:r w:rsidRPr="006F0E97">
        <w:t xml:space="preserve"> na bilo koji </w:t>
      </w:r>
      <w:r w:rsidR="00E22736" w:rsidRPr="006F0E97">
        <w:t>način</w:t>
      </w:r>
      <w:r w:rsidRPr="006F0E97">
        <w:t xml:space="preserve"> iz predmeta Ugovora, </w:t>
      </w:r>
      <w:r w:rsidR="00E22736" w:rsidRPr="006F0E97">
        <w:t>uključujući</w:t>
      </w:r>
      <w:r w:rsidRPr="006F0E97">
        <w:t xml:space="preserve">, ali ne </w:t>
      </w:r>
      <w:r w:rsidR="00E22736" w:rsidRPr="006F0E97">
        <w:t>limitirajući</w:t>
      </w:r>
      <w:r w:rsidRPr="006F0E97">
        <w:t xml:space="preserve"> se na, </w:t>
      </w:r>
      <w:r w:rsidR="00E22736" w:rsidRPr="006F0E97">
        <w:t>isključivo</w:t>
      </w:r>
      <w:r w:rsidRPr="006F0E97">
        <w:t xml:space="preserve">, </w:t>
      </w:r>
      <w:r w:rsidRPr="006F0E97">
        <w:lastRenderedPageBreak/>
        <w:t xml:space="preserve">sadržajno, prostorno i vremenski </w:t>
      </w:r>
      <w:r w:rsidR="00E22736" w:rsidRPr="006F0E97">
        <w:t>neograničeno</w:t>
      </w:r>
      <w:r w:rsidRPr="006F0E97">
        <w:t xml:space="preserve"> pravo iskorištavanja autorskog djela i drugih prava intelektualnog vlasništva, kao i pravo na sva </w:t>
      </w:r>
      <w:r w:rsidR="00E22736" w:rsidRPr="006F0E97">
        <w:t>tehnička</w:t>
      </w:r>
      <w:r w:rsidRPr="006F0E97">
        <w:t xml:space="preserve"> rješenja i podatke koji su u njih </w:t>
      </w:r>
      <w:r w:rsidR="00E22736" w:rsidRPr="006F0E97">
        <w:t>uključeni</w:t>
      </w:r>
      <w:r w:rsidRPr="006F0E97">
        <w:t xml:space="preserve">, a do kojih se došlo tijekom izvršavanja Ugovora, pripast </w:t>
      </w:r>
      <w:r w:rsidR="00E22736" w:rsidRPr="006F0E97">
        <w:t>će</w:t>
      </w:r>
      <w:r w:rsidRPr="006F0E97">
        <w:t xml:space="preserve"> neopozivo i u potpunosti </w:t>
      </w:r>
      <w:r w:rsidR="00E22736" w:rsidRPr="006F0E97">
        <w:t>Naručitelju</w:t>
      </w:r>
      <w:r w:rsidRPr="006F0E97">
        <w:t xml:space="preserve"> u trenutku kada </w:t>
      </w:r>
      <w:r w:rsidR="00E22736" w:rsidRPr="006F0E97">
        <w:t>Naručitelj</w:t>
      </w:r>
      <w:r w:rsidRPr="006F0E97">
        <w:t xml:space="preserve"> prihvati te rezultate ili prava. Odabrani ponuditelj odnosno pružatelj usluga mora </w:t>
      </w:r>
      <w:r w:rsidR="00C3579D" w:rsidRPr="006F0E97">
        <w:t>jamčiti</w:t>
      </w:r>
      <w:r w:rsidRPr="006F0E97">
        <w:t xml:space="preserve"> da na </w:t>
      </w:r>
      <w:r w:rsidR="00C3579D" w:rsidRPr="006F0E97">
        <w:t>isporučenim</w:t>
      </w:r>
      <w:r w:rsidRPr="006F0E97">
        <w:t xml:space="preserve"> rezultatima ne postoje nikakva prava ili zahtjevi </w:t>
      </w:r>
      <w:r w:rsidR="00C3579D" w:rsidRPr="006F0E97">
        <w:t>trećih</w:t>
      </w:r>
      <w:r w:rsidRPr="006F0E97">
        <w:t xml:space="preserve"> osoba, </w:t>
      </w:r>
      <w:r w:rsidR="00C3579D" w:rsidRPr="006F0E97">
        <w:t>uključujući</w:t>
      </w:r>
      <w:r w:rsidRPr="006F0E97">
        <w:t xml:space="preserve"> ranije </w:t>
      </w:r>
      <w:r w:rsidR="00C3579D" w:rsidRPr="006F0E97">
        <w:t>postojeća</w:t>
      </w:r>
      <w:r w:rsidRPr="006F0E97">
        <w:t xml:space="preserve"> prava te da je vlasništvo nad rezultatima slobodno i </w:t>
      </w:r>
      <w:r w:rsidR="00924326">
        <w:t>č</w:t>
      </w:r>
      <w:r w:rsidR="00643314" w:rsidRPr="006F0E97">
        <w:t>isto</w:t>
      </w:r>
      <w:r w:rsidRPr="006F0E97">
        <w:t xml:space="preserve"> od bilo kakvih interesa </w:t>
      </w:r>
      <w:r w:rsidR="00643314" w:rsidRPr="006F0E97">
        <w:t>treće</w:t>
      </w:r>
      <w:r w:rsidRPr="006F0E97">
        <w:t xml:space="preserve"> strane koji bi </w:t>
      </w:r>
      <w:r w:rsidR="00643314" w:rsidRPr="006F0E97">
        <w:t>Naručitelja</w:t>
      </w:r>
      <w:r w:rsidRPr="006F0E97">
        <w:t xml:space="preserve"> </w:t>
      </w:r>
      <w:r w:rsidR="00643314" w:rsidRPr="006F0E97">
        <w:t>sprječavali</w:t>
      </w:r>
      <w:r w:rsidRPr="006F0E97">
        <w:t xml:space="preserve"> i/ili </w:t>
      </w:r>
      <w:r w:rsidR="00643314" w:rsidRPr="006F0E97">
        <w:t>ograničavali</w:t>
      </w:r>
      <w:r w:rsidRPr="006F0E97">
        <w:t xml:space="preserve"> u tome da se rezultatima koristi na namjeravani </w:t>
      </w:r>
      <w:r w:rsidR="00643314" w:rsidRPr="006F0E97">
        <w:t>način</w:t>
      </w:r>
      <w:r w:rsidRPr="006F0E97">
        <w:t xml:space="preserve">. </w:t>
      </w:r>
    </w:p>
    <w:p w14:paraId="1DDCF4AC" w14:textId="43C36795" w:rsidR="00C26B27" w:rsidRPr="006F0E97" w:rsidRDefault="00C26B27" w:rsidP="005D2AD3">
      <w:pPr>
        <w:pStyle w:val="Tijeloteksta"/>
        <w:tabs>
          <w:tab w:val="left" w:pos="4289"/>
          <w:tab w:val="left" w:pos="8488"/>
        </w:tabs>
        <w:spacing w:before="122" w:line="276" w:lineRule="auto"/>
        <w:ind w:right="113"/>
        <w:jc w:val="both"/>
      </w:pPr>
      <w:r w:rsidRPr="006F0E97">
        <w:t xml:space="preserve">Sva dokumentacija </w:t>
      </w:r>
      <w:r w:rsidR="00643314" w:rsidRPr="006F0E97">
        <w:t>uključujući</w:t>
      </w:r>
      <w:r w:rsidRPr="006F0E97">
        <w:t xml:space="preserve"> mape, dijagrame, crteže, specifikacije, planove, </w:t>
      </w:r>
      <w:r w:rsidR="00643314" w:rsidRPr="006F0E97">
        <w:t>statističke</w:t>
      </w:r>
      <w:r w:rsidRPr="006F0E97">
        <w:t xml:space="preserve"> podatke, </w:t>
      </w:r>
      <w:r w:rsidR="00643314" w:rsidRPr="006F0E97">
        <w:t>izračune</w:t>
      </w:r>
      <w:r w:rsidRPr="006F0E97">
        <w:t xml:space="preserve">, nacrte i podatke iz baza podataka, prezentacije, sažetke, </w:t>
      </w:r>
      <w:r w:rsidR="00643314" w:rsidRPr="006F0E97">
        <w:t>računalne</w:t>
      </w:r>
      <w:r w:rsidRPr="006F0E97">
        <w:t xml:space="preserve"> programi; i svi pomodni zapisi ili materijali koje je odabrani ponuditelj odnosno pružatelj usluga stekao, kompilirao ili pripremio tijekom izvršavanja Ugovora, smatrat de se vlasništvom </w:t>
      </w:r>
      <w:r w:rsidR="00643314" w:rsidRPr="006F0E97">
        <w:t>Naručitelja</w:t>
      </w:r>
      <w:r w:rsidRPr="006F0E97">
        <w:t xml:space="preserve">. </w:t>
      </w:r>
    </w:p>
    <w:p w14:paraId="40A335CA" w14:textId="174F05CE" w:rsidR="00C26B27" w:rsidRPr="006F0E97" w:rsidRDefault="00C26B27" w:rsidP="005D2AD3">
      <w:pPr>
        <w:pStyle w:val="Tijeloteksta"/>
        <w:tabs>
          <w:tab w:val="left" w:pos="4289"/>
          <w:tab w:val="left" w:pos="8488"/>
        </w:tabs>
        <w:spacing w:before="122" w:line="276" w:lineRule="auto"/>
        <w:ind w:right="113"/>
        <w:jc w:val="both"/>
      </w:pPr>
      <w:r w:rsidRPr="006F0E97">
        <w:t xml:space="preserve">Sve informacije, podaci i dokumenti koje je </w:t>
      </w:r>
      <w:r w:rsidR="00643314" w:rsidRPr="006F0E97">
        <w:t>Naručitelj</w:t>
      </w:r>
      <w:r w:rsidRPr="006F0E97">
        <w:t xml:space="preserve"> dostavio odabranom ponuditelju odnosno Pružatelju usluga za potrebe izvršenja Ugovora ostaju vlasništvo </w:t>
      </w:r>
      <w:r w:rsidR="00643314" w:rsidRPr="006F0E97">
        <w:t>Naručitelja</w:t>
      </w:r>
      <w:r w:rsidRPr="006F0E97">
        <w:t xml:space="preserve">. Pružatelj usluga </w:t>
      </w:r>
      <w:r w:rsidR="00643314" w:rsidRPr="006F0E97">
        <w:t>će</w:t>
      </w:r>
      <w:r w:rsidRPr="006F0E97">
        <w:t xml:space="preserve"> nadoknaditi i na sebe preuzeti odgovornost za sve štete i troškove temeljem zahtjeva bilo koje </w:t>
      </w:r>
      <w:r w:rsidR="00643314" w:rsidRPr="006F0E97">
        <w:t>treće</w:t>
      </w:r>
      <w:r w:rsidRPr="006F0E97">
        <w:t xml:space="preserve"> osobe, </w:t>
      </w:r>
      <w:r w:rsidR="00643314" w:rsidRPr="006F0E97">
        <w:t>uključujući</w:t>
      </w:r>
      <w:r w:rsidRPr="006F0E97">
        <w:t xml:space="preserve"> autore i posrednike, s naslova navodne povrede prava intelektualnog vlasništva ili drugog nematerijalnog prava koju su nastali kao posljedica </w:t>
      </w:r>
      <w:r w:rsidR="00643314" w:rsidRPr="006F0E97">
        <w:t>Naručiteljevog</w:t>
      </w:r>
      <w:r w:rsidRPr="006F0E97">
        <w:t xml:space="preserve"> korištenja temeljem Ugovora patenata, licenci, nacrta, dizajna, modela, </w:t>
      </w:r>
      <w:r w:rsidR="00643314" w:rsidRPr="006F0E97">
        <w:t>brendi</w:t>
      </w:r>
      <w:r w:rsidRPr="006F0E97">
        <w:t xml:space="preserve"> ili žigova, osim u </w:t>
      </w:r>
      <w:r w:rsidR="00643314" w:rsidRPr="006F0E97">
        <w:t>slučaju</w:t>
      </w:r>
      <w:r w:rsidRPr="006F0E97">
        <w:t xml:space="preserve"> kada je ta povreda posljedica poštivanja dizajna ili specifikacija dostavljenih od strane </w:t>
      </w:r>
      <w:r w:rsidR="00643314" w:rsidRPr="006F0E97">
        <w:t>Naručitelja</w:t>
      </w:r>
      <w:r w:rsidRPr="006F0E97">
        <w:t xml:space="preserve">. </w:t>
      </w:r>
    </w:p>
    <w:p w14:paraId="50534EEA" w14:textId="743703C9" w:rsidR="00C26B27" w:rsidRPr="006F0E97" w:rsidRDefault="00C26B27" w:rsidP="005D2AD3">
      <w:pPr>
        <w:pStyle w:val="Tijeloteksta"/>
        <w:tabs>
          <w:tab w:val="left" w:pos="4289"/>
          <w:tab w:val="left" w:pos="8488"/>
        </w:tabs>
        <w:spacing w:before="122" w:line="276" w:lineRule="auto"/>
        <w:ind w:right="113"/>
        <w:jc w:val="both"/>
      </w:pPr>
      <w:r w:rsidRPr="006F0E97">
        <w:t xml:space="preserve">Pružatelj usluga </w:t>
      </w:r>
      <w:r w:rsidR="00643314" w:rsidRPr="006F0E97">
        <w:t>neće</w:t>
      </w:r>
      <w:r w:rsidRPr="006F0E97">
        <w:t xml:space="preserve"> javno objavljivati informacije koji se odnose na usluge koje su predmet Ugovora, </w:t>
      </w:r>
      <w:r w:rsidR="00643314" w:rsidRPr="006F0E97">
        <w:t>neće</w:t>
      </w:r>
      <w:r w:rsidRPr="006F0E97">
        <w:t xml:space="preserve"> se pozivati na predmetne usluge prilikom pružanja usluga </w:t>
      </w:r>
      <w:r w:rsidR="00643314" w:rsidRPr="006F0E97">
        <w:t>trećim</w:t>
      </w:r>
      <w:r w:rsidRPr="006F0E97">
        <w:t xml:space="preserve"> osobama, niti </w:t>
      </w:r>
      <w:r w:rsidR="00643314" w:rsidRPr="006F0E97">
        <w:t>će</w:t>
      </w:r>
      <w:r w:rsidRPr="006F0E97">
        <w:t xml:space="preserve">, osim u svrhe izvršenja Ugovora, otkrivati podatke o kojima je stekao saznanja za vrijeme izvršavanja Ugovora, bez prethodne suglasnosti </w:t>
      </w:r>
      <w:r w:rsidR="00643314" w:rsidRPr="006F0E97">
        <w:t>Naručitelja</w:t>
      </w:r>
      <w:r w:rsidRPr="006F0E97">
        <w:t xml:space="preserve">. Pozivanje na Ugovor u svrhu preporuke na tržištu ili podnošenja ponude na nadmetanjima biti </w:t>
      </w:r>
      <w:r w:rsidR="00643314" w:rsidRPr="006F0E97">
        <w:t>će</w:t>
      </w:r>
      <w:r w:rsidRPr="006F0E97">
        <w:t xml:space="preserve"> dozvoljeno bez prethodnog pristanka druge ugovorne strane </w:t>
      </w:r>
      <w:r w:rsidR="00643314" w:rsidRPr="006F0E97">
        <w:t>Naručitelja</w:t>
      </w:r>
      <w:r w:rsidRPr="006F0E97">
        <w:t xml:space="preserve"> </w:t>
      </w:r>
    </w:p>
    <w:p w14:paraId="626D692F" w14:textId="77777777" w:rsidR="00C26B27" w:rsidRPr="006F0E97" w:rsidRDefault="00C26B27" w:rsidP="008744B9">
      <w:pPr>
        <w:pStyle w:val="Tijeloteksta"/>
        <w:tabs>
          <w:tab w:val="left" w:pos="4289"/>
          <w:tab w:val="left" w:pos="8488"/>
        </w:tabs>
        <w:spacing w:before="122" w:line="276" w:lineRule="auto"/>
        <w:ind w:right="113"/>
        <w:jc w:val="both"/>
      </w:pPr>
    </w:p>
    <w:p w14:paraId="0ABED76E" w14:textId="72AE78F1" w:rsidR="000851A6" w:rsidRPr="006F0E97" w:rsidRDefault="000851A6" w:rsidP="00AA3BAA">
      <w:pPr>
        <w:pStyle w:val="Naslov2"/>
        <w:spacing w:before="58"/>
        <w:ind w:left="0" w:right="101"/>
      </w:pPr>
      <w:bookmarkStart w:id="139" w:name="_PRILOG_1."/>
      <w:bookmarkEnd w:id="139"/>
    </w:p>
    <w:sectPr w:rsidR="000851A6" w:rsidRPr="006F0E97" w:rsidSect="00580840">
      <w:footerReference w:type="default" r:id="rId25"/>
      <w:pgSz w:w="11910" w:h="16840"/>
      <w:pgMar w:top="1360" w:right="1440" w:bottom="280" w:left="13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F7684" w14:textId="77777777" w:rsidR="006E226D" w:rsidRDefault="006E226D" w:rsidP="007144AC">
      <w:r>
        <w:separator/>
      </w:r>
    </w:p>
  </w:endnote>
  <w:endnote w:type="continuationSeparator" w:id="0">
    <w:p w14:paraId="7977289F" w14:textId="77777777" w:rsidR="006E226D" w:rsidRDefault="006E226D" w:rsidP="0071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A634" w14:textId="77777777" w:rsidR="003062F5" w:rsidRDefault="003062F5">
    <w:pPr>
      <w:pStyle w:val="Podnoje"/>
      <w:jc w:val="right"/>
    </w:pPr>
  </w:p>
  <w:p w14:paraId="042E2130" w14:textId="77777777" w:rsidR="003062F5" w:rsidRDefault="003062F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84C7" w14:textId="77777777" w:rsidR="003062F5" w:rsidRDefault="003062F5">
    <w:pPr>
      <w:pStyle w:val="Podnoje"/>
      <w:jc w:val="right"/>
    </w:pPr>
  </w:p>
  <w:p w14:paraId="0FEEB903" w14:textId="77777777" w:rsidR="003062F5" w:rsidRDefault="003062F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B545" w14:textId="77777777" w:rsidR="003062F5" w:rsidRDefault="003062F5">
    <w:pPr>
      <w:pStyle w:val="Podnoje"/>
      <w:jc w:val="right"/>
    </w:pPr>
  </w:p>
  <w:p w14:paraId="6DEEEF95" w14:textId="77777777" w:rsidR="003062F5" w:rsidRDefault="003062F5">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F17F" w14:textId="77777777" w:rsidR="003062F5" w:rsidRDefault="003062F5">
    <w:pPr>
      <w:pStyle w:val="Podnoje"/>
      <w:jc w:val="right"/>
    </w:pPr>
  </w:p>
  <w:p w14:paraId="04D25EB9" w14:textId="77777777" w:rsidR="003062F5" w:rsidRDefault="003062F5">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495410"/>
      <w:docPartObj>
        <w:docPartGallery w:val="Page Numbers (Bottom of Page)"/>
        <w:docPartUnique/>
      </w:docPartObj>
    </w:sdtPr>
    <w:sdtEndPr>
      <w:rPr>
        <w:noProof/>
      </w:rPr>
    </w:sdtEndPr>
    <w:sdtContent>
      <w:p w14:paraId="55F8C6FB" w14:textId="3B840606" w:rsidR="003062F5" w:rsidRDefault="003062F5">
        <w:pPr>
          <w:pStyle w:val="Podnoje"/>
          <w:jc w:val="right"/>
        </w:pPr>
        <w:r>
          <w:t xml:space="preserve">Stranica </w:t>
        </w:r>
        <w:r>
          <w:fldChar w:fldCharType="begin"/>
        </w:r>
        <w:r>
          <w:instrText xml:space="preserve"> PAGE   \* MERGEFORMAT </w:instrText>
        </w:r>
        <w:r>
          <w:fldChar w:fldCharType="separate"/>
        </w:r>
        <w:r w:rsidR="00862F39">
          <w:rPr>
            <w:noProof/>
          </w:rPr>
          <w:t>35</w:t>
        </w:r>
        <w:r>
          <w:rPr>
            <w:noProof/>
          </w:rPr>
          <w:fldChar w:fldCharType="end"/>
        </w:r>
        <w:r>
          <w:rPr>
            <w:noProof/>
          </w:rPr>
          <w:t xml:space="preserve"> od 36</w:t>
        </w:r>
      </w:p>
    </w:sdtContent>
  </w:sdt>
  <w:p w14:paraId="77CBB6EA" w14:textId="77777777" w:rsidR="003062F5" w:rsidRDefault="003062F5" w:rsidP="001F03F2">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12D78" w14:textId="77777777" w:rsidR="006E226D" w:rsidRDefault="006E226D" w:rsidP="007144AC">
      <w:r>
        <w:separator/>
      </w:r>
    </w:p>
  </w:footnote>
  <w:footnote w:type="continuationSeparator" w:id="0">
    <w:p w14:paraId="780B7E3B" w14:textId="77777777" w:rsidR="006E226D" w:rsidRDefault="006E226D" w:rsidP="0071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CA5492"/>
    <w:multiLevelType w:val="hybridMultilevel"/>
    <w:tmpl w:val="143EF850"/>
    <w:lvl w:ilvl="0" w:tplc="C0B69EAE">
      <w:start w:val="1"/>
      <w:numFmt w:val="decimal"/>
      <w:lvlText w:val="%1."/>
      <w:lvlJc w:val="left"/>
      <w:pPr>
        <w:ind w:left="826" w:hanging="304"/>
      </w:pPr>
      <w:rPr>
        <w:rFonts w:ascii="Times New Roman" w:eastAsia="Times New Roman" w:hAnsi="Times New Roman" w:cs="Times New Roman" w:hint="default"/>
        <w:spacing w:val="-3"/>
        <w:w w:val="99"/>
        <w:sz w:val="24"/>
        <w:szCs w:val="24"/>
      </w:rPr>
    </w:lvl>
    <w:lvl w:ilvl="1" w:tplc="0B368C20">
      <w:numFmt w:val="bullet"/>
      <w:lvlText w:val=""/>
      <w:lvlJc w:val="left"/>
      <w:pPr>
        <w:ind w:left="1263" w:hanging="360"/>
      </w:pPr>
      <w:rPr>
        <w:rFonts w:ascii="Symbol" w:eastAsia="Symbol" w:hAnsi="Symbol" w:cs="Symbol" w:hint="default"/>
        <w:w w:val="100"/>
        <w:sz w:val="24"/>
        <w:szCs w:val="24"/>
      </w:rPr>
    </w:lvl>
    <w:lvl w:ilvl="2" w:tplc="24F65426">
      <w:numFmt w:val="bullet"/>
      <w:lvlText w:val="•"/>
      <w:lvlJc w:val="left"/>
      <w:pPr>
        <w:ind w:left="2153" w:hanging="360"/>
      </w:pPr>
      <w:rPr>
        <w:rFonts w:hint="default"/>
      </w:rPr>
    </w:lvl>
    <w:lvl w:ilvl="3" w:tplc="8754002E">
      <w:numFmt w:val="bullet"/>
      <w:lvlText w:val="•"/>
      <w:lvlJc w:val="left"/>
      <w:pPr>
        <w:ind w:left="3047" w:hanging="360"/>
      </w:pPr>
      <w:rPr>
        <w:rFonts w:hint="default"/>
      </w:rPr>
    </w:lvl>
    <w:lvl w:ilvl="4" w:tplc="47723C30">
      <w:numFmt w:val="bullet"/>
      <w:lvlText w:val="•"/>
      <w:lvlJc w:val="left"/>
      <w:pPr>
        <w:ind w:left="3941" w:hanging="360"/>
      </w:pPr>
      <w:rPr>
        <w:rFonts w:hint="default"/>
      </w:rPr>
    </w:lvl>
    <w:lvl w:ilvl="5" w:tplc="827C5CA8">
      <w:numFmt w:val="bullet"/>
      <w:lvlText w:val="•"/>
      <w:lvlJc w:val="left"/>
      <w:pPr>
        <w:ind w:left="4835" w:hanging="360"/>
      </w:pPr>
      <w:rPr>
        <w:rFonts w:hint="default"/>
      </w:rPr>
    </w:lvl>
    <w:lvl w:ilvl="6" w:tplc="35AC5EC6">
      <w:numFmt w:val="bullet"/>
      <w:lvlText w:val="•"/>
      <w:lvlJc w:val="left"/>
      <w:pPr>
        <w:ind w:left="5729" w:hanging="360"/>
      </w:pPr>
      <w:rPr>
        <w:rFonts w:hint="default"/>
      </w:rPr>
    </w:lvl>
    <w:lvl w:ilvl="7" w:tplc="459CF09C">
      <w:numFmt w:val="bullet"/>
      <w:lvlText w:val="•"/>
      <w:lvlJc w:val="left"/>
      <w:pPr>
        <w:ind w:left="6622" w:hanging="360"/>
      </w:pPr>
      <w:rPr>
        <w:rFonts w:hint="default"/>
      </w:rPr>
    </w:lvl>
    <w:lvl w:ilvl="8" w:tplc="17A6B1C8">
      <w:numFmt w:val="bullet"/>
      <w:lvlText w:val="•"/>
      <w:lvlJc w:val="left"/>
      <w:pPr>
        <w:ind w:left="7516" w:hanging="360"/>
      </w:pPr>
      <w:rPr>
        <w:rFonts w:hint="default"/>
      </w:rPr>
    </w:lvl>
  </w:abstractNum>
  <w:abstractNum w:abstractNumId="9" w15:restartNumberingAfterBreak="0">
    <w:nsid w:val="06C5538E"/>
    <w:multiLevelType w:val="hybridMultilevel"/>
    <w:tmpl w:val="8B12AB84"/>
    <w:lvl w:ilvl="0" w:tplc="183C2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BC7564"/>
    <w:multiLevelType w:val="hybridMultilevel"/>
    <w:tmpl w:val="BCCA224C"/>
    <w:lvl w:ilvl="0" w:tplc="20387EE0">
      <w:start w:val="222"/>
      <w:numFmt w:val="decimal"/>
      <w:lvlText w:val="%1."/>
      <w:lvlJc w:val="left"/>
      <w:pPr>
        <w:ind w:left="117" w:hanging="480"/>
      </w:pPr>
      <w:rPr>
        <w:rFonts w:ascii="Times New Roman" w:eastAsia="Times New Roman" w:hAnsi="Times New Roman" w:cs="Times New Roman" w:hint="default"/>
        <w:spacing w:val="-1"/>
        <w:w w:val="100"/>
        <w:sz w:val="24"/>
        <w:szCs w:val="24"/>
      </w:rPr>
    </w:lvl>
    <w:lvl w:ilvl="1" w:tplc="D698061E">
      <w:start w:val="1"/>
      <w:numFmt w:val="decimal"/>
      <w:lvlText w:val="%2."/>
      <w:lvlJc w:val="left"/>
      <w:pPr>
        <w:ind w:left="837" w:hanging="348"/>
      </w:pPr>
      <w:rPr>
        <w:rFonts w:ascii="Times New Roman" w:eastAsia="Times New Roman" w:hAnsi="Times New Roman" w:cs="Times New Roman" w:hint="default"/>
        <w:spacing w:val="-20"/>
        <w:w w:val="99"/>
        <w:sz w:val="24"/>
        <w:szCs w:val="24"/>
      </w:rPr>
    </w:lvl>
    <w:lvl w:ilvl="2" w:tplc="2D081026">
      <w:numFmt w:val="bullet"/>
      <w:lvlText w:val="•"/>
      <w:lvlJc w:val="left"/>
      <w:pPr>
        <w:ind w:left="1780" w:hanging="348"/>
      </w:pPr>
      <w:rPr>
        <w:rFonts w:hint="default"/>
      </w:rPr>
    </w:lvl>
    <w:lvl w:ilvl="3" w:tplc="E3E432B0">
      <w:numFmt w:val="bullet"/>
      <w:lvlText w:val="•"/>
      <w:lvlJc w:val="left"/>
      <w:pPr>
        <w:ind w:left="2720" w:hanging="348"/>
      </w:pPr>
      <w:rPr>
        <w:rFonts w:hint="default"/>
      </w:rPr>
    </w:lvl>
    <w:lvl w:ilvl="4" w:tplc="00AE4AF4">
      <w:numFmt w:val="bullet"/>
      <w:lvlText w:val="•"/>
      <w:lvlJc w:val="left"/>
      <w:pPr>
        <w:ind w:left="3661" w:hanging="348"/>
      </w:pPr>
      <w:rPr>
        <w:rFonts w:hint="default"/>
      </w:rPr>
    </w:lvl>
    <w:lvl w:ilvl="5" w:tplc="F0E6497C">
      <w:numFmt w:val="bullet"/>
      <w:lvlText w:val="•"/>
      <w:lvlJc w:val="left"/>
      <w:pPr>
        <w:ind w:left="4601" w:hanging="348"/>
      </w:pPr>
      <w:rPr>
        <w:rFonts w:hint="default"/>
      </w:rPr>
    </w:lvl>
    <w:lvl w:ilvl="6" w:tplc="9912E9DA">
      <w:numFmt w:val="bullet"/>
      <w:lvlText w:val="•"/>
      <w:lvlJc w:val="left"/>
      <w:pPr>
        <w:ind w:left="5542" w:hanging="348"/>
      </w:pPr>
      <w:rPr>
        <w:rFonts w:hint="default"/>
      </w:rPr>
    </w:lvl>
    <w:lvl w:ilvl="7" w:tplc="E548BE68">
      <w:numFmt w:val="bullet"/>
      <w:lvlText w:val="•"/>
      <w:lvlJc w:val="left"/>
      <w:pPr>
        <w:ind w:left="6482" w:hanging="348"/>
      </w:pPr>
      <w:rPr>
        <w:rFonts w:hint="default"/>
      </w:rPr>
    </w:lvl>
    <w:lvl w:ilvl="8" w:tplc="216CB050">
      <w:numFmt w:val="bullet"/>
      <w:lvlText w:val="•"/>
      <w:lvlJc w:val="left"/>
      <w:pPr>
        <w:ind w:left="7423" w:hanging="348"/>
      </w:pPr>
      <w:rPr>
        <w:rFonts w:hint="default"/>
      </w:rPr>
    </w:lvl>
  </w:abstractNum>
  <w:abstractNum w:abstractNumId="11" w15:restartNumberingAfterBreak="0">
    <w:nsid w:val="0B5B5D89"/>
    <w:multiLevelType w:val="hybridMultilevel"/>
    <w:tmpl w:val="27CE98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CD74F32"/>
    <w:multiLevelType w:val="hybridMultilevel"/>
    <w:tmpl w:val="6A62AD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A032B64"/>
    <w:multiLevelType w:val="hybridMultilevel"/>
    <w:tmpl w:val="C1C8C6E2"/>
    <w:lvl w:ilvl="0" w:tplc="55842634">
      <w:numFmt w:val="bullet"/>
      <w:lvlText w:val=""/>
      <w:lvlJc w:val="left"/>
      <w:pPr>
        <w:ind w:left="761" w:hanging="360"/>
      </w:pPr>
      <w:rPr>
        <w:rFonts w:hint="default"/>
        <w:w w:val="99"/>
      </w:rPr>
    </w:lvl>
    <w:lvl w:ilvl="1" w:tplc="1B922954">
      <w:numFmt w:val="bullet"/>
      <w:lvlText w:val="•"/>
      <w:lvlJc w:val="left"/>
      <w:pPr>
        <w:ind w:left="1614" w:hanging="360"/>
      </w:pPr>
      <w:rPr>
        <w:rFonts w:hint="default"/>
      </w:rPr>
    </w:lvl>
    <w:lvl w:ilvl="2" w:tplc="E31E90D8">
      <w:numFmt w:val="bullet"/>
      <w:lvlText w:val="•"/>
      <w:lvlJc w:val="left"/>
      <w:pPr>
        <w:ind w:left="2468" w:hanging="360"/>
      </w:pPr>
      <w:rPr>
        <w:rFonts w:hint="default"/>
      </w:rPr>
    </w:lvl>
    <w:lvl w:ilvl="3" w:tplc="2C86915C">
      <w:numFmt w:val="bullet"/>
      <w:lvlText w:val="•"/>
      <w:lvlJc w:val="left"/>
      <w:pPr>
        <w:ind w:left="3323" w:hanging="360"/>
      </w:pPr>
      <w:rPr>
        <w:rFonts w:hint="default"/>
      </w:rPr>
    </w:lvl>
    <w:lvl w:ilvl="4" w:tplc="21004788">
      <w:numFmt w:val="bullet"/>
      <w:lvlText w:val="•"/>
      <w:lvlJc w:val="left"/>
      <w:pPr>
        <w:ind w:left="4177" w:hanging="360"/>
      </w:pPr>
      <w:rPr>
        <w:rFonts w:hint="default"/>
      </w:rPr>
    </w:lvl>
    <w:lvl w:ilvl="5" w:tplc="B2387B72">
      <w:numFmt w:val="bullet"/>
      <w:lvlText w:val="•"/>
      <w:lvlJc w:val="left"/>
      <w:pPr>
        <w:ind w:left="5032" w:hanging="360"/>
      </w:pPr>
      <w:rPr>
        <w:rFonts w:hint="default"/>
      </w:rPr>
    </w:lvl>
    <w:lvl w:ilvl="6" w:tplc="245A0360">
      <w:numFmt w:val="bullet"/>
      <w:lvlText w:val="•"/>
      <w:lvlJc w:val="left"/>
      <w:pPr>
        <w:ind w:left="5886" w:hanging="360"/>
      </w:pPr>
      <w:rPr>
        <w:rFonts w:hint="default"/>
      </w:rPr>
    </w:lvl>
    <w:lvl w:ilvl="7" w:tplc="ECF8A24C">
      <w:numFmt w:val="bullet"/>
      <w:lvlText w:val="•"/>
      <w:lvlJc w:val="left"/>
      <w:pPr>
        <w:ind w:left="6741" w:hanging="360"/>
      </w:pPr>
      <w:rPr>
        <w:rFonts w:hint="default"/>
      </w:rPr>
    </w:lvl>
    <w:lvl w:ilvl="8" w:tplc="AD4CD832">
      <w:numFmt w:val="bullet"/>
      <w:lvlText w:val="•"/>
      <w:lvlJc w:val="left"/>
      <w:pPr>
        <w:ind w:left="7595" w:hanging="360"/>
      </w:pPr>
      <w:rPr>
        <w:rFonts w:hint="default"/>
      </w:rPr>
    </w:lvl>
  </w:abstractNum>
  <w:abstractNum w:abstractNumId="14" w15:restartNumberingAfterBreak="0">
    <w:nsid w:val="1D6308D9"/>
    <w:multiLevelType w:val="hybridMultilevel"/>
    <w:tmpl w:val="34D2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A16068"/>
    <w:multiLevelType w:val="multilevel"/>
    <w:tmpl w:val="DBFA98B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91118E1"/>
    <w:multiLevelType w:val="hybridMultilevel"/>
    <w:tmpl w:val="58F2B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059A2"/>
    <w:multiLevelType w:val="hybridMultilevel"/>
    <w:tmpl w:val="D97E5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D687B"/>
    <w:multiLevelType w:val="hybridMultilevel"/>
    <w:tmpl w:val="258EFCE0"/>
    <w:lvl w:ilvl="0" w:tplc="C6368860">
      <w:start w:val="1"/>
      <w:numFmt w:val="decimal"/>
      <w:lvlText w:val="%1."/>
      <w:lvlJc w:val="left"/>
      <w:pPr>
        <w:ind w:left="401" w:hanging="273"/>
        <w:jc w:val="right"/>
      </w:pPr>
      <w:rPr>
        <w:rFonts w:ascii="Times New Roman" w:eastAsia="Times New Roman" w:hAnsi="Times New Roman" w:cs="Times New Roman" w:hint="default"/>
        <w:spacing w:val="-28"/>
        <w:w w:val="100"/>
        <w:sz w:val="24"/>
        <w:szCs w:val="24"/>
      </w:rPr>
    </w:lvl>
    <w:lvl w:ilvl="1" w:tplc="6E064780">
      <w:numFmt w:val="bullet"/>
      <w:lvlText w:val="•"/>
      <w:lvlJc w:val="left"/>
      <w:pPr>
        <w:ind w:left="1290" w:hanging="273"/>
      </w:pPr>
      <w:rPr>
        <w:rFonts w:hint="default"/>
      </w:rPr>
    </w:lvl>
    <w:lvl w:ilvl="2" w:tplc="5D7A88AE">
      <w:numFmt w:val="bullet"/>
      <w:lvlText w:val="•"/>
      <w:lvlJc w:val="left"/>
      <w:pPr>
        <w:ind w:left="2180" w:hanging="273"/>
      </w:pPr>
      <w:rPr>
        <w:rFonts w:hint="default"/>
      </w:rPr>
    </w:lvl>
    <w:lvl w:ilvl="3" w:tplc="227E8B08">
      <w:numFmt w:val="bullet"/>
      <w:lvlText w:val="•"/>
      <w:lvlJc w:val="left"/>
      <w:pPr>
        <w:ind w:left="3071" w:hanging="273"/>
      </w:pPr>
      <w:rPr>
        <w:rFonts w:hint="default"/>
      </w:rPr>
    </w:lvl>
    <w:lvl w:ilvl="4" w:tplc="1C00ADEA">
      <w:numFmt w:val="bullet"/>
      <w:lvlText w:val="•"/>
      <w:lvlJc w:val="left"/>
      <w:pPr>
        <w:ind w:left="3961" w:hanging="273"/>
      </w:pPr>
      <w:rPr>
        <w:rFonts w:hint="default"/>
      </w:rPr>
    </w:lvl>
    <w:lvl w:ilvl="5" w:tplc="8292B7E2">
      <w:numFmt w:val="bullet"/>
      <w:lvlText w:val="•"/>
      <w:lvlJc w:val="left"/>
      <w:pPr>
        <w:ind w:left="4852" w:hanging="273"/>
      </w:pPr>
      <w:rPr>
        <w:rFonts w:hint="default"/>
      </w:rPr>
    </w:lvl>
    <w:lvl w:ilvl="6" w:tplc="EBD62A60">
      <w:numFmt w:val="bullet"/>
      <w:lvlText w:val="•"/>
      <w:lvlJc w:val="left"/>
      <w:pPr>
        <w:ind w:left="5742" w:hanging="273"/>
      </w:pPr>
      <w:rPr>
        <w:rFonts w:hint="default"/>
      </w:rPr>
    </w:lvl>
    <w:lvl w:ilvl="7" w:tplc="2036234E">
      <w:numFmt w:val="bullet"/>
      <w:lvlText w:val="•"/>
      <w:lvlJc w:val="left"/>
      <w:pPr>
        <w:ind w:left="6633" w:hanging="273"/>
      </w:pPr>
      <w:rPr>
        <w:rFonts w:hint="default"/>
      </w:rPr>
    </w:lvl>
    <w:lvl w:ilvl="8" w:tplc="CE4A98E4">
      <w:numFmt w:val="bullet"/>
      <w:lvlText w:val="•"/>
      <w:lvlJc w:val="left"/>
      <w:pPr>
        <w:ind w:left="7523" w:hanging="273"/>
      </w:pPr>
      <w:rPr>
        <w:rFonts w:hint="default"/>
      </w:rPr>
    </w:lvl>
  </w:abstractNum>
  <w:abstractNum w:abstractNumId="20" w15:restartNumberingAfterBreak="0">
    <w:nsid w:val="2EFA6F59"/>
    <w:multiLevelType w:val="hybridMultilevel"/>
    <w:tmpl w:val="8CBA4812"/>
    <w:lvl w:ilvl="0" w:tplc="F274E890">
      <w:start w:val="1"/>
      <w:numFmt w:val="lowerLetter"/>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21" w15:restartNumberingAfterBreak="0">
    <w:nsid w:val="2FD41C49"/>
    <w:multiLevelType w:val="hybridMultilevel"/>
    <w:tmpl w:val="BABE8124"/>
    <w:lvl w:ilvl="0" w:tplc="E8A4906E">
      <w:numFmt w:val="bullet"/>
      <w:lvlText w:val="-"/>
      <w:lvlJc w:val="left"/>
      <w:pPr>
        <w:ind w:left="117" w:hanging="146"/>
      </w:pPr>
      <w:rPr>
        <w:rFonts w:ascii="Times New Roman" w:eastAsia="Times New Roman" w:hAnsi="Times New Roman" w:cs="Times New Roman" w:hint="default"/>
        <w:w w:val="99"/>
        <w:sz w:val="24"/>
        <w:szCs w:val="24"/>
      </w:rPr>
    </w:lvl>
    <w:lvl w:ilvl="1" w:tplc="79A87E7E">
      <w:numFmt w:val="bullet"/>
      <w:lvlText w:val="-"/>
      <w:lvlJc w:val="left"/>
      <w:pPr>
        <w:ind w:left="401" w:hanging="205"/>
      </w:pPr>
      <w:rPr>
        <w:rFonts w:ascii="Times New Roman" w:eastAsia="Times New Roman" w:hAnsi="Times New Roman" w:cs="Times New Roman" w:hint="default"/>
        <w:spacing w:val="-2"/>
        <w:w w:val="99"/>
        <w:sz w:val="24"/>
        <w:szCs w:val="24"/>
      </w:rPr>
    </w:lvl>
    <w:lvl w:ilvl="2" w:tplc="3AFAE5C4">
      <w:numFmt w:val="bullet"/>
      <w:lvlText w:val="•"/>
      <w:lvlJc w:val="left"/>
      <w:pPr>
        <w:ind w:left="1389" w:hanging="205"/>
      </w:pPr>
      <w:rPr>
        <w:rFonts w:hint="default"/>
      </w:rPr>
    </w:lvl>
    <w:lvl w:ilvl="3" w:tplc="509AB840">
      <w:numFmt w:val="bullet"/>
      <w:lvlText w:val="•"/>
      <w:lvlJc w:val="left"/>
      <w:pPr>
        <w:ind w:left="2378" w:hanging="205"/>
      </w:pPr>
      <w:rPr>
        <w:rFonts w:hint="default"/>
      </w:rPr>
    </w:lvl>
    <w:lvl w:ilvl="4" w:tplc="12AA41B4">
      <w:numFmt w:val="bullet"/>
      <w:lvlText w:val="•"/>
      <w:lvlJc w:val="left"/>
      <w:pPr>
        <w:ind w:left="3368" w:hanging="205"/>
      </w:pPr>
      <w:rPr>
        <w:rFonts w:hint="default"/>
      </w:rPr>
    </w:lvl>
    <w:lvl w:ilvl="5" w:tplc="1436D2F0">
      <w:numFmt w:val="bullet"/>
      <w:lvlText w:val="•"/>
      <w:lvlJc w:val="left"/>
      <w:pPr>
        <w:ind w:left="4357" w:hanging="205"/>
      </w:pPr>
      <w:rPr>
        <w:rFonts w:hint="default"/>
      </w:rPr>
    </w:lvl>
    <w:lvl w:ilvl="6" w:tplc="BB146F78">
      <w:numFmt w:val="bullet"/>
      <w:lvlText w:val="•"/>
      <w:lvlJc w:val="left"/>
      <w:pPr>
        <w:ind w:left="5346" w:hanging="205"/>
      </w:pPr>
      <w:rPr>
        <w:rFonts w:hint="default"/>
      </w:rPr>
    </w:lvl>
    <w:lvl w:ilvl="7" w:tplc="B1BAA466">
      <w:numFmt w:val="bullet"/>
      <w:lvlText w:val="•"/>
      <w:lvlJc w:val="left"/>
      <w:pPr>
        <w:ind w:left="6336" w:hanging="205"/>
      </w:pPr>
      <w:rPr>
        <w:rFonts w:hint="default"/>
      </w:rPr>
    </w:lvl>
    <w:lvl w:ilvl="8" w:tplc="7C6CE046">
      <w:numFmt w:val="bullet"/>
      <w:lvlText w:val="•"/>
      <w:lvlJc w:val="left"/>
      <w:pPr>
        <w:ind w:left="7325" w:hanging="205"/>
      </w:pPr>
      <w:rPr>
        <w:rFonts w:hint="default"/>
      </w:rPr>
    </w:lvl>
  </w:abstractNum>
  <w:abstractNum w:abstractNumId="22" w15:restartNumberingAfterBreak="0">
    <w:nsid w:val="320413BE"/>
    <w:multiLevelType w:val="hybridMultilevel"/>
    <w:tmpl w:val="E432DF9A"/>
    <w:lvl w:ilvl="0" w:tplc="92D8EC82">
      <w:start w:val="1"/>
      <w:numFmt w:val="decimal"/>
      <w:lvlText w:val="%1."/>
      <w:lvlJc w:val="left"/>
      <w:pPr>
        <w:ind w:left="837" w:hanging="348"/>
      </w:pPr>
      <w:rPr>
        <w:rFonts w:hint="default"/>
        <w:i w:val="0"/>
        <w:spacing w:val="-12"/>
        <w:w w:val="99"/>
      </w:rPr>
    </w:lvl>
    <w:lvl w:ilvl="1" w:tplc="71FA06EA">
      <w:numFmt w:val="bullet"/>
      <w:lvlText w:val="•"/>
      <w:lvlJc w:val="left"/>
      <w:pPr>
        <w:ind w:left="1686" w:hanging="348"/>
      </w:pPr>
      <w:rPr>
        <w:rFonts w:hint="default"/>
      </w:rPr>
    </w:lvl>
    <w:lvl w:ilvl="2" w:tplc="89D0708E">
      <w:numFmt w:val="bullet"/>
      <w:lvlText w:val="•"/>
      <w:lvlJc w:val="left"/>
      <w:pPr>
        <w:ind w:left="2532" w:hanging="348"/>
      </w:pPr>
      <w:rPr>
        <w:rFonts w:hint="default"/>
      </w:rPr>
    </w:lvl>
    <w:lvl w:ilvl="3" w:tplc="88D27DE0">
      <w:numFmt w:val="bullet"/>
      <w:lvlText w:val="•"/>
      <w:lvlJc w:val="left"/>
      <w:pPr>
        <w:ind w:left="3379" w:hanging="348"/>
      </w:pPr>
      <w:rPr>
        <w:rFonts w:hint="default"/>
      </w:rPr>
    </w:lvl>
    <w:lvl w:ilvl="4" w:tplc="9DC2812E">
      <w:numFmt w:val="bullet"/>
      <w:lvlText w:val="•"/>
      <w:lvlJc w:val="left"/>
      <w:pPr>
        <w:ind w:left="4225" w:hanging="348"/>
      </w:pPr>
      <w:rPr>
        <w:rFonts w:hint="default"/>
      </w:rPr>
    </w:lvl>
    <w:lvl w:ilvl="5" w:tplc="40440632">
      <w:numFmt w:val="bullet"/>
      <w:lvlText w:val="•"/>
      <w:lvlJc w:val="left"/>
      <w:pPr>
        <w:ind w:left="5072" w:hanging="348"/>
      </w:pPr>
      <w:rPr>
        <w:rFonts w:hint="default"/>
      </w:rPr>
    </w:lvl>
    <w:lvl w:ilvl="6" w:tplc="2C041C2E">
      <w:numFmt w:val="bullet"/>
      <w:lvlText w:val="•"/>
      <w:lvlJc w:val="left"/>
      <w:pPr>
        <w:ind w:left="5918" w:hanging="348"/>
      </w:pPr>
      <w:rPr>
        <w:rFonts w:hint="default"/>
      </w:rPr>
    </w:lvl>
    <w:lvl w:ilvl="7" w:tplc="6F58F414">
      <w:numFmt w:val="bullet"/>
      <w:lvlText w:val="•"/>
      <w:lvlJc w:val="left"/>
      <w:pPr>
        <w:ind w:left="6765" w:hanging="348"/>
      </w:pPr>
      <w:rPr>
        <w:rFonts w:hint="default"/>
      </w:rPr>
    </w:lvl>
    <w:lvl w:ilvl="8" w:tplc="3EC21C66">
      <w:numFmt w:val="bullet"/>
      <w:lvlText w:val="•"/>
      <w:lvlJc w:val="left"/>
      <w:pPr>
        <w:ind w:left="7611" w:hanging="348"/>
      </w:pPr>
      <w:rPr>
        <w:rFonts w:hint="default"/>
      </w:rPr>
    </w:lvl>
  </w:abstractNum>
  <w:abstractNum w:abstractNumId="23" w15:restartNumberingAfterBreak="0">
    <w:nsid w:val="32325916"/>
    <w:multiLevelType w:val="multilevel"/>
    <w:tmpl w:val="86EA53B2"/>
    <w:lvl w:ilvl="0">
      <w:start w:val="1"/>
      <w:numFmt w:val="decimal"/>
      <w:lvlText w:val="%1."/>
      <w:lvlJc w:val="left"/>
      <w:pPr>
        <w:ind w:left="543" w:hanging="272"/>
        <w:jc w:val="right"/>
      </w:pPr>
      <w:rPr>
        <w:rFonts w:hint="default"/>
        <w:spacing w:val="-30"/>
        <w:w w:val="99"/>
      </w:rPr>
    </w:lvl>
    <w:lvl w:ilvl="1">
      <w:start w:val="1"/>
      <w:numFmt w:val="decimal"/>
      <w:lvlText w:val="%1.%2."/>
      <w:lvlJc w:val="left"/>
      <w:pPr>
        <w:ind w:left="1116" w:hanging="432"/>
      </w:pPr>
      <w:rPr>
        <w:rFonts w:ascii="Times New Roman" w:eastAsia="Times New Roman" w:hAnsi="Times New Roman" w:cs="Times New Roman" w:hint="default"/>
        <w:b/>
        <w:bCs/>
        <w:w w:val="100"/>
        <w:sz w:val="24"/>
        <w:szCs w:val="24"/>
      </w:rPr>
    </w:lvl>
    <w:lvl w:ilvl="2">
      <w:numFmt w:val="bullet"/>
      <w:lvlText w:val="•"/>
      <w:lvlJc w:val="left"/>
      <w:pPr>
        <w:ind w:left="1540" w:hanging="432"/>
      </w:pPr>
      <w:rPr>
        <w:rFonts w:hint="default"/>
      </w:rPr>
    </w:lvl>
    <w:lvl w:ilvl="3">
      <w:numFmt w:val="bullet"/>
      <w:lvlText w:val="•"/>
      <w:lvlJc w:val="left"/>
      <w:pPr>
        <w:ind w:left="2510" w:hanging="432"/>
      </w:pPr>
      <w:rPr>
        <w:rFonts w:hint="default"/>
      </w:rPr>
    </w:lvl>
    <w:lvl w:ilvl="4">
      <w:numFmt w:val="bullet"/>
      <w:lvlText w:val="•"/>
      <w:lvlJc w:val="left"/>
      <w:pPr>
        <w:ind w:left="3481" w:hanging="432"/>
      </w:pPr>
      <w:rPr>
        <w:rFonts w:hint="default"/>
      </w:rPr>
    </w:lvl>
    <w:lvl w:ilvl="5">
      <w:numFmt w:val="bullet"/>
      <w:lvlText w:val="•"/>
      <w:lvlJc w:val="left"/>
      <w:pPr>
        <w:ind w:left="4451" w:hanging="432"/>
      </w:pPr>
      <w:rPr>
        <w:rFonts w:hint="default"/>
      </w:rPr>
    </w:lvl>
    <w:lvl w:ilvl="6">
      <w:numFmt w:val="bullet"/>
      <w:lvlText w:val="•"/>
      <w:lvlJc w:val="left"/>
      <w:pPr>
        <w:ind w:left="5422" w:hanging="432"/>
      </w:pPr>
      <w:rPr>
        <w:rFonts w:hint="default"/>
      </w:rPr>
    </w:lvl>
    <w:lvl w:ilvl="7">
      <w:numFmt w:val="bullet"/>
      <w:lvlText w:val="•"/>
      <w:lvlJc w:val="left"/>
      <w:pPr>
        <w:ind w:left="6392" w:hanging="432"/>
      </w:pPr>
      <w:rPr>
        <w:rFonts w:hint="default"/>
      </w:rPr>
    </w:lvl>
    <w:lvl w:ilvl="8">
      <w:numFmt w:val="bullet"/>
      <w:lvlText w:val="•"/>
      <w:lvlJc w:val="left"/>
      <w:pPr>
        <w:ind w:left="7363" w:hanging="432"/>
      </w:pPr>
      <w:rPr>
        <w:rFonts w:hint="default"/>
      </w:rPr>
    </w:lvl>
  </w:abstractNum>
  <w:abstractNum w:abstractNumId="24" w15:restartNumberingAfterBreak="0">
    <w:nsid w:val="3E9C2990"/>
    <w:multiLevelType w:val="multilevel"/>
    <w:tmpl w:val="7C6839C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6C93FD7"/>
    <w:multiLevelType w:val="multilevel"/>
    <w:tmpl w:val="502AB894"/>
    <w:lvl w:ilvl="0">
      <w:start w:val="1"/>
      <w:numFmt w:val="decimal"/>
      <w:lvlText w:val="%1."/>
      <w:lvlJc w:val="left"/>
      <w:pPr>
        <w:ind w:left="477" w:hanging="360"/>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1116" w:hanging="432"/>
      </w:pPr>
      <w:rPr>
        <w:rFonts w:ascii="Times New Roman" w:eastAsia="Times New Roman" w:hAnsi="Times New Roman" w:cs="Times New Roman" w:hint="default"/>
        <w:b/>
        <w:bCs/>
        <w:w w:val="100"/>
        <w:sz w:val="24"/>
        <w:szCs w:val="24"/>
      </w:rPr>
    </w:lvl>
    <w:lvl w:ilvl="2">
      <w:numFmt w:val="bullet"/>
      <w:lvlText w:val="•"/>
      <w:lvlJc w:val="left"/>
      <w:pPr>
        <w:ind w:left="1620" w:hanging="432"/>
      </w:pPr>
      <w:rPr>
        <w:rFonts w:hint="default"/>
      </w:rPr>
    </w:lvl>
    <w:lvl w:ilvl="3">
      <w:numFmt w:val="bullet"/>
      <w:lvlText w:val="•"/>
      <w:lvlJc w:val="left"/>
      <w:pPr>
        <w:ind w:left="2580" w:hanging="432"/>
      </w:pPr>
      <w:rPr>
        <w:rFonts w:hint="default"/>
      </w:rPr>
    </w:lvl>
    <w:lvl w:ilvl="4">
      <w:numFmt w:val="bullet"/>
      <w:lvlText w:val="•"/>
      <w:lvlJc w:val="left"/>
      <w:pPr>
        <w:ind w:left="3541" w:hanging="432"/>
      </w:pPr>
      <w:rPr>
        <w:rFonts w:hint="default"/>
      </w:rPr>
    </w:lvl>
    <w:lvl w:ilvl="5">
      <w:numFmt w:val="bullet"/>
      <w:lvlText w:val="•"/>
      <w:lvlJc w:val="left"/>
      <w:pPr>
        <w:ind w:left="4501" w:hanging="432"/>
      </w:pPr>
      <w:rPr>
        <w:rFonts w:hint="default"/>
      </w:rPr>
    </w:lvl>
    <w:lvl w:ilvl="6">
      <w:numFmt w:val="bullet"/>
      <w:lvlText w:val="•"/>
      <w:lvlJc w:val="left"/>
      <w:pPr>
        <w:ind w:left="5462" w:hanging="432"/>
      </w:pPr>
      <w:rPr>
        <w:rFonts w:hint="default"/>
      </w:rPr>
    </w:lvl>
    <w:lvl w:ilvl="7">
      <w:numFmt w:val="bullet"/>
      <w:lvlText w:val="•"/>
      <w:lvlJc w:val="left"/>
      <w:pPr>
        <w:ind w:left="6422" w:hanging="432"/>
      </w:pPr>
      <w:rPr>
        <w:rFonts w:hint="default"/>
      </w:rPr>
    </w:lvl>
    <w:lvl w:ilvl="8">
      <w:numFmt w:val="bullet"/>
      <w:lvlText w:val="•"/>
      <w:lvlJc w:val="left"/>
      <w:pPr>
        <w:ind w:left="7383" w:hanging="432"/>
      </w:pPr>
      <w:rPr>
        <w:rFonts w:hint="default"/>
      </w:rPr>
    </w:lvl>
  </w:abstractNum>
  <w:abstractNum w:abstractNumId="27" w15:restartNumberingAfterBreak="0">
    <w:nsid w:val="48650694"/>
    <w:multiLevelType w:val="hybridMultilevel"/>
    <w:tmpl w:val="36D845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A416D99"/>
    <w:multiLevelType w:val="hybridMultilevel"/>
    <w:tmpl w:val="A25C10D0"/>
    <w:lvl w:ilvl="0" w:tplc="65CEF1BE">
      <w:numFmt w:val="bullet"/>
      <w:lvlText w:val="-"/>
      <w:lvlJc w:val="left"/>
      <w:pPr>
        <w:ind w:left="837" w:hanging="348"/>
      </w:pPr>
      <w:rPr>
        <w:rFonts w:ascii="Times New Roman" w:eastAsia="Times New Roman" w:hAnsi="Times New Roman" w:cs="Times New Roman" w:hint="default"/>
        <w:spacing w:val="-2"/>
        <w:w w:val="99"/>
        <w:sz w:val="24"/>
        <w:szCs w:val="24"/>
      </w:rPr>
    </w:lvl>
    <w:lvl w:ilvl="1" w:tplc="85BE50C0">
      <w:numFmt w:val="bullet"/>
      <w:lvlText w:val="•"/>
      <w:lvlJc w:val="left"/>
      <w:pPr>
        <w:ind w:left="1686" w:hanging="348"/>
      </w:pPr>
      <w:rPr>
        <w:rFonts w:hint="default"/>
      </w:rPr>
    </w:lvl>
    <w:lvl w:ilvl="2" w:tplc="61CAFE22">
      <w:numFmt w:val="bullet"/>
      <w:lvlText w:val="•"/>
      <w:lvlJc w:val="left"/>
      <w:pPr>
        <w:ind w:left="2532" w:hanging="348"/>
      </w:pPr>
      <w:rPr>
        <w:rFonts w:hint="default"/>
      </w:rPr>
    </w:lvl>
    <w:lvl w:ilvl="3" w:tplc="F23C9158">
      <w:numFmt w:val="bullet"/>
      <w:lvlText w:val="•"/>
      <w:lvlJc w:val="left"/>
      <w:pPr>
        <w:ind w:left="3379" w:hanging="348"/>
      </w:pPr>
      <w:rPr>
        <w:rFonts w:hint="default"/>
      </w:rPr>
    </w:lvl>
    <w:lvl w:ilvl="4" w:tplc="6316B4F4">
      <w:numFmt w:val="bullet"/>
      <w:lvlText w:val="•"/>
      <w:lvlJc w:val="left"/>
      <w:pPr>
        <w:ind w:left="4225" w:hanging="348"/>
      </w:pPr>
      <w:rPr>
        <w:rFonts w:hint="default"/>
      </w:rPr>
    </w:lvl>
    <w:lvl w:ilvl="5" w:tplc="80D4D91A">
      <w:numFmt w:val="bullet"/>
      <w:lvlText w:val="•"/>
      <w:lvlJc w:val="left"/>
      <w:pPr>
        <w:ind w:left="5072" w:hanging="348"/>
      </w:pPr>
      <w:rPr>
        <w:rFonts w:hint="default"/>
      </w:rPr>
    </w:lvl>
    <w:lvl w:ilvl="6" w:tplc="3DBCDA3E">
      <w:numFmt w:val="bullet"/>
      <w:lvlText w:val="•"/>
      <w:lvlJc w:val="left"/>
      <w:pPr>
        <w:ind w:left="5918" w:hanging="348"/>
      </w:pPr>
      <w:rPr>
        <w:rFonts w:hint="default"/>
      </w:rPr>
    </w:lvl>
    <w:lvl w:ilvl="7" w:tplc="FFC60246">
      <w:numFmt w:val="bullet"/>
      <w:lvlText w:val="•"/>
      <w:lvlJc w:val="left"/>
      <w:pPr>
        <w:ind w:left="6765" w:hanging="348"/>
      </w:pPr>
      <w:rPr>
        <w:rFonts w:hint="default"/>
      </w:rPr>
    </w:lvl>
    <w:lvl w:ilvl="8" w:tplc="A48E5A22">
      <w:numFmt w:val="bullet"/>
      <w:lvlText w:val="•"/>
      <w:lvlJc w:val="left"/>
      <w:pPr>
        <w:ind w:left="7611" w:hanging="348"/>
      </w:pPr>
      <w:rPr>
        <w:rFonts w:hint="default"/>
      </w:rPr>
    </w:lvl>
  </w:abstractNum>
  <w:abstractNum w:abstractNumId="29" w15:restartNumberingAfterBreak="0">
    <w:nsid w:val="4EC9324A"/>
    <w:multiLevelType w:val="hybridMultilevel"/>
    <w:tmpl w:val="143EF850"/>
    <w:lvl w:ilvl="0" w:tplc="C0B69EAE">
      <w:start w:val="1"/>
      <w:numFmt w:val="decimal"/>
      <w:lvlText w:val="%1."/>
      <w:lvlJc w:val="left"/>
      <w:pPr>
        <w:ind w:left="826" w:hanging="304"/>
      </w:pPr>
      <w:rPr>
        <w:rFonts w:ascii="Times New Roman" w:eastAsia="Times New Roman" w:hAnsi="Times New Roman" w:cs="Times New Roman" w:hint="default"/>
        <w:spacing w:val="-3"/>
        <w:w w:val="99"/>
        <w:sz w:val="24"/>
        <w:szCs w:val="24"/>
      </w:rPr>
    </w:lvl>
    <w:lvl w:ilvl="1" w:tplc="0B368C20">
      <w:numFmt w:val="bullet"/>
      <w:lvlText w:val=""/>
      <w:lvlJc w:val="left"/>
      <w:pPr>
        <w:ind w:left="1263" w:hanging="360"/>
      </w:pPr>
      <w:rPr>
        <w:rFonts w:ascii="Symbol" w:eastAsia="Symbol" w:hAnsi="Symbol" w:cs="Symbol" w:hint="default"/>
        <w:w w:val="100"/>
        <w:sz w:val="24"/>
        <w:szCs w:val="24"/>
      </w:rPr>
    </w:lvl>
    <w:lvl w:ilvl="2" w:tplc="24F65426">
      <w:numFmt w:val="bullet"/>
      <w:lvlText w:val="•"/>
      <w:lvlJc w:val="left"/>
      <w:pPr>
        <w:ind w:left="2153" w:hanging="360"/>
      </w:pPr>
      <w:rPr>
        <w:rFonts w:hint="default"/>
      </w:rPr>
    </w:lvl>
    <w:lvl w:ilvl="3" w:tplc="8754002E">
      <w:numFmt w:val="bullet"/>
      <w:lvlText w:val="•"/>
      <w:lvlJc w:val="left"/>
      <w:pPr>
        <w:ind w:left="3047" w:hanging="360"/>
      </w:pPr>
      <w:rPr>
        <w:rFonts w:hint="default"/>
      </w:rPr>
    </w:lvl>
    <w:lvl w:ilvl="4" w:tplc="47723C30">
      <w:numFmt w:val="bullet"/>
      <w:lvlText w:val="•"/>
      <w:lvlJc w:val="left"/>
      <w:pPr>
        <w:ind w:left="3941" w:hanging="360"/>
      </w:pPr>
      <w:rPr>
        <w:rFonts w:hint="default"/>
      </w:rPr>
    </w:lvl>
    <w:lvl w:ilvl="5" w:tplc="827C5CA8">
      <w:numFmt w:val="bullet"/>
      <w:lvlText w:val="•"/>
      <w:lvlJc w:val="left"/>
      <w:pPr>
        <w:ind w:left="4835" w:hanging="360"/>
      </w:pPr>
      <w:rPr>
        <w:rFonts w:hint="default"/>
      </w:rPr>
    </w:lvl>
    <w:lvl w:ilvl="6" w:tplc="35AC5EC6">
      <w:numFmt w:val="bullet"/>
      <w:lvlText w:val="•"/>
      <w:lvlJc w:val="left"/>
      <w:pPr>
        <w:ind w:left="5729" w:hanging="360"/>
      </w:pPr>
      <w:rPr>
        <w:rFonts w:hint="default"/>
      </w:rPr>
    </w:lvl>
    <w:lvl w:ilvl="7" w:tplc="459CF09C">
      <w:numFmt w:val="bullet"/>
      <w:lvlText w:val="•"/>
      <w:lvlJc w:val="left"/>
      <w:pPr>
        <w:ind w:left="6622" w:hanging="360"/>
      </w:pPr>
      <w:rPr>
        <w:rFonts w:hint="default"/>
      </w:rPr>
    </w:lvl>
    <w:lvl w:ilvl="8" w:tplc="17A6B1C8">
      <w:numFmt w:val="bullet"/>
      <w:lvlText w:val="•"/>
      <w:lvlJc w:val="left"/>
      <w:pPr>
        <w:ind w:left="7516" w:hanging="360"/>
      </w:pPr>
      <w:rPr>
        <w:rFonts w:hint="default"/>
      </w:rPr>
    </w:lvl>
  </w:abstractNum>
  <w:abstractNum w:abstractNumId="30" w15:restartNumberingAfterBreak="0">
    <w:nsid w:val="4F121F03"/>
    <w:multiLevelType w:val="hybridMultilevel"/>
    <w:tmpl w:val="E4D8CAC8"/>
    <w:lvl w:ilvl="0" w:tplc="92847F1C">
      <w:start w:val="1"/>
      <w:numFmt w:val="decimal"/>
      <w:lvlText w:val="%1"/>
      <w:lvlJc w:val="left"/>
      <w:pPr>
        <w:ind w:left="1190" w:hanging="360"/>
      </w:pPr>
      <w:rPr>
        <w:rFonts w:hint="default"/>
      </w:rPr>
    </w:lvl>
    <w:lvl w:ilvl="1" w:tplc="041A0019" w:tentative="1">
      <w:start w:val="1"/>
      <w:numFmt w:val="lowerLetter"/>
      <w:lvlText w:val="%2."/>
      <w:lvlJc w:val="left"/>
      <w:pPr>
        <w:ind w:left="1910" w:hanging="360"/>
      </w:pPr>
    </w:lvl>
    <w:lvl w:ilvl="2" w:tplc="041A001B" w:tentative="1">
      <w:start w:val="1"/>
      <w:numFmt w:val="lowerRoman"/>
      <w:lvlText w:val="%3."/>
      <w:lvlJc w:val="right"/>
      <w:pPr>
        <w:ind w:left="2630" w:hanging="180"/>
      </w:pPr>
    </w:lvl>
    <w:lvl w:ilvl="3" w:tplc="041A000F" w:tentative="1">
      <w:start w:val="1"/>
      <w:numFmt w:val="decimal"/>
      <w:lvlText w:val="%4."/>
      <w:lvlJc w:val="left"/>
      <w:pPr>
        <w:ind w:left="3350" w:hanging="360"/>
      </w:pPr>
    </w:lvl>
    <w:lvl w:ilvl="4" w:tplc="041A0019" w:tentative="1">
      <w:start w:val="1"/>
      <w:numFmt w:val="lowerLetter"/>
      <w:lvlText w:val="%5."/>
      <w:lvlJc w:val="left"/>
      <w:pPr>
        <w:ind w:left="4070" w:hanging="360"/>
      </w:pPr>
    </w:lvl>
    <w:lvl w:ilvl="5" w:tplc="041A001B" w:tentative="1">
      <w:start w:val="1"/>
      <w:numFmt w:val="lowerRoman"/>
      <w:lvlText w:val="%6."/>
      <w:lvlJc w:val="right"/>
      <w:pPr>
        <w:ind w:left="4790" w:hanging="180"/>
      </w:pPr>
    </w:lvl>
    <w:lvl w:ilvl="6" w:tplc="041A000F" w:tentative="1">
      <w:start w:val="1"/>
      <w:numFmt w:val="decimal"/>
      <w:lvlText w:val="%7."/>
      <w:lvlJc w:val="left"/>
      <w:pPr>
        <w:ind w:left="5510" w:hanging="360"/>
      </w:pPr>
    </w:lvl>
    <w:lvl w:ilvl="7" w:tplc="041A0019" w:tentative="1">
      <w:start w:val="1"/>
      <w:numFmt w:val="lowerLetter"/>
      <w:lvlText w:val="%8."/>
      <w:lvlJc w:val="left"/>
      <w:pPr>
        <w:ind w:left="6230" w:hanging="360"/>
      </w:pPr>
    </w:lvl>
    <w:lvl w:ilvl="8" w:tplc="041A001B" w:tentative="1">
      <w:start w:val="1"/>
      <w:numFmt w:val="lowerRoman"/>
      <w:lvlText w:val="%9."/>
      <w:lvlJc w:val="right"/>
      <w:pPr>
        <w:ind w:left="6950" w:hanging="180"/>
      </w:pPr>
    </w:lvl>
  </w:abstractNum>
  <w:abstractNum w:abstractNumId="31" w15:restartNumberingAfterBreak="0">
    <w:nsid w:val="4F274366"/>
    <w:multiLevelType w:val="hybridMultilevel"/>
    <w:tmpl w:val="8C08A1F4"/>
    <w:lvl w:ilvl="0" w:tplc="FA203708">
      <w:start w:val="1"/>
      <w:numFmt w:val="lowerLetter"/>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32" w15:restartNumberingAfterBreak="0">
    <w:nsid w:val="51E63BF6"/>
    <w:multiLevelType w:val="hybridMultilevel"/>
    <w:tmpl w:val="2BD849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89168A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830A17"/>
    <w:multiLevelType w:val="hybridMultilevel"/>
    <w:tmpl w:val="690C65DE"/>
    <w:lvl w:ilvl="0" w:tplc="6798A314">
      <w:numFmt w:val="bullet"/>
      <w:lvlText w:val="-"/>
      <w:lvlJc w:val="left"/>
      <w:pPr>
        <w:ind w:left="825" w:hanging="348"/>
      </w:pPr>
      <w:rPr>
        <w:rFonts w:ascii="Times New Roman" w:eastAsia="Times New Roman" w:hAnsi="Times New Roman" w:cs="Times New Roman" w:hint="default"/>
        <w:spacing w:val="-1"/>
        <w:w w:val="99"/>
        <w:sz w:val="24"/>
        <w:szCs w:val="24"/>
      </w:rPr>
    </w:lvl>
    <w:lvl w:ilvl="1" w:tplc="E2A68FA0">
      <w:numFmt w:val="bullet"/>
      <w:lvlText w:val="•"/>
      <w:lvlJc w:val="left"/>
      <w:pPr>
        <w:ind w:left="1668" w:hanging="348"/>
      </w:pPr>
      <w:rPr>
        <w:rFonts w:hint="default"/>
      </w:rPr>
    </w:lvl>
    <w:lvl w:ilvl="2" w:tplc="71FE8608">
      <w:numFmt w:val="bullet"/>
      <w:lvlText w:val="•"/>
      <w:lvlJc w:val="left"/>
      <w:pPr>
        <w:ind w:left="2516" w:hanging="348"/>
      </w:pPr>
      <w:rPr>
        <w:rFonts w:hint="default"/>
      </w:rPr>
    </w:lvl>
    <w:lvl w:ilvl="3" w:tplc="4FAA7E74">
      <w:numFmt w:val="bullet"/>
      <w:lvlText w:val="•"/>
      <w:lvlJc w:val="left"/>
      <w:pPr>
        <w:ind w:left="3365" w:hanging="348"/>
      </w:pPr>
      <w:rPr>
        <w:rFonts w:hint="default"/>
      </w:rPr>
    </w:lvl>
    <w:lvl w:ilvl="4" w:tplc="8A464B0C">
      <w:numFmt w:val="bullet"/>
      <w:lvlText w:val="•"/>
      <w:lvlJc w:val="left"/>
      <w:pPr>
        <w:ind w:left="4213" w:hanging="348"/>
      </w:pPr>
      <w:rPr>
        <w:rFonts w:hint="default"/>
      </w:rPr>
    </w:lvl>
    <w:lvl w:ilvl="5" w:tplc="688EA0BC">
      <w:numFmt w:val="bullet"/>
      <w:lvlText w:val="•"/>
      <w:lvlJc w:val="left"/>
      <w:pPr>
        <w:ind w:left="5062" w:hanging="348"/>
      </w:pPr>
      <w:rPr>
        <w:rFonts w:hint="default"/>
      </w:rPr>
    </w:lvl>
    <w:lvl w:ilvl="6" w:tplc="B6E049D0">
      <w:numFmt w:val="bullet"/>
      <w:lvlText w:val="•"/>
      <w:lvlJc w:val="left"/>
      <w:pPr>
        <w:ind w:left="5910" w:hanging="348"/>
      </w:pPr>
      <w:rPr>
        <w:rFonts w:hint="default"/>
      </w:rPr>
    </w:lvl>
    <w:lvl w:ilvl="7" w:tplc="145210D4">
      <w:numFmt w:val="bullet"/>
      <w:lvlText w:val="•"/>
      <w:lvlJc w:val="left"/>
      <w:pPr>
        <w:ind w:left="6759" w:hanging="348"/>
      </w:pPr>
      <w:rPr>
        <w:rFonts w:hint="default"/>
      </w:rPr>
    </w:lvl>
    <w:lvl w:ilvl="8" w:tplc="FE281320">
      <w:numFmt w:val="bullet"/>
      <w:lvlText w:val="•"/>
      <w:lvlJc w:val="left"/>
      <w:pPr>
        <w:ind w:left="7607" w:hanging="348"/>
      </w:pPr>
      <w:rPr>
        <w:rFonts w:hint="default"/>
      </w:rPr>
    </w:lvl>
  </w:abstractNum>
  <w:abstractNum w:abstractNumId="35" w15:restartNumberingAfterBreak="0">
    <w:nsid w:val="5B26145A"/>
    <w:multiLevelType w:val="hybridMultilevel"/>
    <w:tmpl w:val="C50ACC0C"/>
    <w:lvl w:ilvl="0" w:tplc="60AADBC2">
      <w:numFmt w:val="bullet"/>
      <w:lvlText w:val=""/>
      <w:lvlJc w:val="left"/>
      <w:pPr>
        <w:ind w:left="837" w:hanging="348"/>
      </w:pPr>
      <w:rPr>
        <w:rFonts w:ascii="Symbol" w:eastAsia="Symbol" w:hAnsi="Symbol" w:cs="Symbol" w:hint="default"/>
        <w:w w:val="100"/>
        <w:sz w:val="24"/>
        <w:szCs w:val="24"/>
      </w:rPr>
    </w:lvl>
    <w:lvl w:ilvl="1" w:tplc="59B268F6">
      <w:numFmt w:val="bullet"/>
      <w:lvlText w:val="•"/>
      <w:lvlJc w:val="left"/>
      <w:pPr>
        <w:ind w:left="1686" w:hanging="348"/>
      </w:pPr>
      <w:rPr>
        <w:rFonts w:hint="default"/>
      </w:rPr>
    </w:lvl>
    <w:lvl w:ilvl="2" w:tplc="0F9E7122">
      <w:numFmt w:val="bullet"/>
      <w:lvlText w:val="•"/>
      <w:lvlJc w:val="left"/>
      <w:pPr>
        <w:ind w:left="2532" w:hanging="348"/>
      </w:pPr>
      <w:rPr>
        <w:rFonts w:hint="default"/>
      </w:rPr>
    </w:lvl>
    <w:lvl w:ilvl="3" w:tplc="B15EE6E4">
      <w:numFmt w:val="bullet"/>
      <w:lvlText w:val="•"/>
      <w:lvlJc w:val="left"/>
      <w:pPr>
        <w:ind w:left="3379" w:hanging="348"/>
      </w:pPr>
      <w:rPr>
        <w:rFonts w:hint="default"/>
      </w:rPr>
    </w:lvl>
    <w:lvl w:ilvl="4" w:tplc="39668092">
      <w:numFmt w:val="bullet"/>
      <w:lvlText w:val="•"/>
      <w:lvlJc w:val="left"/>
      <w:pPr>
        <w:ind w:left="4225" w:hanging="348"/>
      </w:pPr>
      <w:rPr>
        <w:rFonts w:hint="default"/>
      </w:rPr>
    </w:lvl>
    <w:lvl w:ilvl="5" w:tplc="FD52F71E">
      <w:numFmt w:val="bullet"/>
      <w:lvlText w:val="•"/>
      <w:lvlJc w:val="left"/>
      <w:pPr>
        <w:ind w:left="5072" w:hanging="348"/>
      </w:pPr>
      <w:rPr>
        <w:rFonts w:hint="default"/>
      </w:rPr>
    </w:lvl>
    <w:lvl w:ilvl="6" w:tplc="CF8EFB02">
      <w:numFmt w:val="bullet"/>
      <w:lvlText w:val="•"/>
      <w:lvlJc w:val="left"/>
      <w:pPr>
        <w:ind w:left="5918" w:hanging="348"/>
      </w:pPr>
      <w:rPr>
        <w:rFonts w:hint="default"/>
      </w:rPr>
    </w:lvl>
    <w:lvl w:ilvl="7" w:tplc="01CEA55A">
      <w:numFmt w:val="bullet"/>
      <w:lvlText w:val="•"/>
      <w:lvlJc w:val="left"/>
      <w:pPr>
        <w:ind w:left="6765" w:hanging="348"/>
      </w:pPr>
      <w:rPr>
        <w:rFonts w:hint="default"/>
      </w:rPr>
    </w:lvl>
    <w:lvl w:ilvl="8" w:tplc="08D8A7E0">
      <w:numFmt w:val="bullet"/>
      <w:lvlText w:val="•"/>
      <w:lvlJc w:val="left"/>
      <w:pPr>
        <w:ind w:left="7611" w:hanging="348"/>
      </w:pPr>
      <w:rPr>
        <w:rFonts w:hint="default"/>
      </w:rPr>
    </w:lvl>
  </w:abstractNum>
  <w:abstractNum w:abstractNumId="36" w15:restartNumberingAfterBreak="0">
    <w:nsid w:val="5C062400"/>
    <w:multiLevelType w:val="multilevel"/>
    <w:tmpl w:val="3C0876C6"/>
    <w:lvl w:ilvl="0">
      <w:start w:val="3"/>
      <w:numFmt w:val="decimal"/>
      <w:lvlText w:val="%1"/>
      <w:lvlJc w:val="left"/>
      <w:pPr>
        <w:ind w:left="137" w:hanging="1130"/>
      </w:pPr>
      <w:rPr>
        <w:rFonts w:hint="default"/>
      </w:rPr>
    </w:lvl>
    <w:lvl w:ilvl="1">
      <w:start w:val="1"/>
      <w:numFmt w:val="decimal"/>
      <w:lvlText w:val="%1.%2"/>
      <w:lvlJc w:val="left"/>
      <w:pPr>
        <w:ind w:left="137" w:hanging="1130"/>
      </w:pPr>
      <w:rPr>
        <w:rFonts w:hint="default"/>
      </w:rPr>
    </w:lvl>
    <w:lvl w:ilvl="2">
      <w:start w:val="1"/>
      <w:numFmt w:val="decimal"/>
      <w:lvlText w:val="%1.%2.%3."/>
      <w:lvlJc w:val="left"/>
      <w:pPr>
        <w:ind w:left="137" w:hanging="1130"/>
        <w:jc w:val="right"/>
      </w:pPr>
      <w:rPr>
        <w:rFonts w:ascii="Times New Roman" w:eastAsia="Times New Roman" w:hAnsi="Times New Roman" w:cs="Times New Roman" w:hint="default"/>
        <w:b/>
        <w:bCs/>
        <w:spacing w:val="-20"/>
        <w:w w:val="99"/>
        <w:sz w:val="24"/>
        <w:szCs w:val="24"/>
      </w:rPr>
    </w:lvl>
    <w:lvl w:ilvl="3">
      <w:numFmt w:val="bullet"/>
      <w:lvlText w:val="•"/>
      <w:lvlJc w:val="left"/>
      <w:pPr>
        <w:ind w:left="2901" w:hanging="1130"/>
      </w:pPr>
      <w:rPr>
        <w:rFonts w:hint="default"/>
      </w:rPr>
    </w:lvl>
    <w:lvl w:ilvl="4">
      <w:numFmt w:val="bullet"/>
      <w:lvlText w:val="•"/>
      <w:lvlJc w:val="left"/>
      <w:pPr>
        <w:ind w:left="3821" w:hanging="1130"/>
      </w:pPr>
      <w:rPr>
        <w:rFonts w:hint="default"/>
      </w:rPr>
    </w:lvl>
    <w:lvl w:ilvl="5">
      <w:numFmt w:val="bullet"/>
      <w:lvlText w:val="•"/>
      <w:lvlJc w:val="left"/>
      <w:pPr>
        <w:ind w:left="4742" w:hanging="1130"/>
      </w:pPr>
      <w:rPr>
        <w:rFonts w:hint="default"/>
      </w:rPr>
    </w:lvl>
    <w:lvl w:ilvl="6">
      <w:numFmt w:val="bullet"/>
      <w:lvlText w:val="•"/>
      <w:lvlJc w:val="left"/>
      <w:pPr>
        <w:ind w:left="5662" w:hanging="1130"/>
      </w:pPr>
      <w:rPr>
        <w:rFonts w:hint="default"/>
      </w:rPr>
    </w:lvl>
    <w:lvl w:ilvl="7">
      <w:numFmt w:val="bullet"/>
      <w:lvlText w:val="•"/>
      <w:lvlJc w:val="left"/>
      <w:pPr>
        <w:ind w:left="6583" w:hanging="1130"/>
      </w:pPr>
      <w:rPr>
        <w:rFonts w:hint="default"/>
      </w:rPr>
    </w:lvl>
    <w:lvl w:ilvl="8">
      <w:numFmt w:val="bullet"/>
      <w:lvlText w:val="•"/>
      <w:lvlJc w:val="left"/>
      <w:pPr>
        <w:ind w:left="7503" w:hanging="1130"/>
      </w:pPr>
      <w:rPr>
        <w:rFonts w:hint="default"/>
      </w:r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FB30F25"/>
    <w:multiLevelType w:val="hybridMultilevel"/>
    <w:tmpl w:val="5A803C08"/>
    <w:lvl w:ilvl="0" w:tplc="8670FC5E">
      <w:numFmt w:val="bullet"/>
      <w:lvlText w:val="-"/>
      <w:lvlJc w:val="left"/>
      <w:pPr>
        <w:ind w:left="825" w:hanging="348"/>
      </w:pPr>
      <w:rPr>
        <w:rFonts w:ascii="Times New Roman" w:eastAsia="Times New Roman" w:hAnsi="Times New Roman" w:cs="Times New Roman" w:hint="default"/>
        <w:spacing w:val="-1"/>
        <w:w w:val="99"/>
        <w:sz w:val="24"/>
        <w:szCs w:val="24"/>
      </w:rPr>
    </w:lvl>
    <w:lvl w:ilvl="1" w:tplc="69E4B3D2">
      <w:numFmt w:val="bullet"/>
      <w:lvlText w:val="•"/>
      <w:lvlJc w:val="left"/>
      <w:pPr>
        <w:ind w:left="1668" w:hanging="348"/>
      </w:pPr>
      <w:rPr>
        <w:rFonts w:hint="default"/>
      </w:rPr>
    </w:lvl>
    <w:lvl w:ilvl="2" w:tplc="24B0D908">
      <w:numFmt w:val="bullet"/>
      <w:lvlText w:val="•"/>
      <w:lvlJc w:val="left"/>
      <w:pPr>
        <w:ind w:left="2516" w:hanging="348"/>
      </w:pPr>
      <w:rPr>
        <w:rFonts w:hint="default"/>
      </w:rPr>
    </w:lvl>
    <w:lvl w:ilvl="3" w:tplc="BCB060B6">
      <w:numFmt w:val="bullet"/>
      <w:lvlText w:val="•"/>
      <w:lvlJc w:val="left"/>
      <w:pPr>
        <w:ind w:left="3365" w:hanging="348"/>
      </w:pPr>
      <w:rPr>
        <w:rFonts w:hint="default"/>
      </w:rPr>
    </w:lvl>
    <w:lvl w:ilvl="4" w:tplc="B276D2D6">
      <w:numFmt w:val="bullet"/>
      <w:lvlText w:val="•"/>
      <w:lvlJc w:val="left"/>
      <w:pPr>
        <w:ind w:left="4213" w:hanging="348"/>
      </w:pPr>
      <w:rPr>
        <w:rFonts w:hint="default"/>
      </w:rPr>
    </w:lvl>
    <w:lvl w:ilvl="5" w:tplc="DAA0D59E">
      <w:numFmt w:val="bullet"/>
      <w:lvlText w:val="•"/>
      <w:lvlJc w:val="left"/>
      <w:pPr>
        <w:ind w:left="5062" w:hanging="348"/>
      </w:pPr>
      <w:rPr>
        <w:rFonts w:hint="default"/>
      </w:rPr>
    </w:lvl>
    <w:lvl w:ilvl="6" w:tplc="B914BA22">
      <w:numFmt w:val="bullet"/>
      <w:lvlText w:val="•"/>
      <w:lvlJc w:val="left"/>
      <w:pPr>
        <w:ind w:left="5910" w:hanging="348"/>
      </w:pPr>
      <w:rPr>
        <w:rFonts w:hint="default"/>
      </w:rPr>
    </w:lvl>
    <w:lvl w:ilvl="7" w:tplc="2E7223BE">
      <w:numFmt w:val="bullet"/>
      <w:lvlText w:val="•"/>
      <w:lvlJc w:val="left"/>
      <w:pPr>
        <w:ind w:left="6759" w:hanging="348"/>
      </w:pPr>
      <w:rPr>
        <w:rFonts w:hint="default"/>
      </w:rPr>
    </w:lvl>
    <w:lvl w:ilvl="8" w:tplc="A7D65682">
      <w:numFmt w:val="bullet"/>
      <w:lvlText w:val="•"/>
      <w:lvlJc w:val="left"/>
      <w:pPr>
        <w:ind w:left="7607" w:hanging="348"/>
      </w:pPr>
      <w:rPr>
        <w:rFonts w:hint="default"/>
      </w:rPr>
    </w:lvl>
  </w:abstractNum>
  <w:abstractNum w:abstractNumId="39" w15:restartNumberingAfterBreak="0">
    <w:nsid w:val="62B45BE0"/>
    <w:multiLevelType w:val="hybridMultilevel"/>
    <w:tmpl w:val="EDAEF328"/>
    <w:lvl w:ilvl="0" w:tplc="F5A8E3DA">
      <w:start w:val="1"/>
      <w:numFmt w:val="decimal"/>
      <w:lvlText w:val="%1."/>
      <w:lvlJc w:val="left"/>
      <w:pPr>
        <w:ind w:left="837" w:hanging="348"/>
      </w:pPr>
      <w:rPr>
        <w:rFonts w:ascii="Times New Roman" w:eastAsia="Times New Roman" w:hAnsi="Times New Roman" w:cs="Times New Roman" w:hint="default"/>
        <w:spacing w:val="-30"/>
        <w:w w:val="99"/>
        <w:sz w:val="24"/>
        <w:szCs w:val="24"/>
      </w:rPr>
    </w:lvl>
    <w:lvl w:ilvl="1" w:tplc="D85823FA">
      <w:numFmt w:val="bullet"/>
      <w:lvlText w:val="•"/>
      <w:lvlJc w:val="left"/>
      <w:pPr>
        <w:ind w:left="1360" w:hanging="348"/>
      </w:pPr>
      <w:rPr>
        <w:rFonts w:hint="default"/>
      </w:rPr>
    </w:lvl>
    <w:lvl w:ilvl="2" w:tplc="755CBB30">
      <w:numFmt w:val="bullet"/>
      <w:lvlText w:val="•"/>
      <w:lvlJc w:val="left"/>
      <w:pPr>
        <w:ind w:left="2242" w:hanging="348"/>
      </w:pPr>
      <w:rPr>
        <w:rFonts w:hint="default"/>
      </w:rPr>
    </w:lvl>
    <w:lvl w:ilvl="3" w:tplc="AC9430B0">
      <w:numFmt w:val="bullet"/>
      <w:lvlText w:val="•"/>
      <w:lvlJc w:val="left"/>
      <w:pPr>
        <w:ind w:left="3125" w:hanging="348"/>
      </w:pPr>
      <w:rPr>
        <w:rFonts w:hint="default"/>
      </w:rPr>
    </w:lvl>
    <w:lvl w:ilvl="4" w:tplc="255CC5CE">
      <w:numFmt w:val="bullet"/>
      <w:lvlText w:val="•"/>
      <w:lvlJc w:val="left"/>
      <w:pPr>
        <w:ind w:left="4008" w:hanging="348"/>
      </w:pPr>
      <w:rPr>
        <w:rFonts w:hint="default"/>
      </w:rPr>
    </w:lvl>
    <w:lvl w:ilvl="5" w:tplc="ED36D39E">
      <w:numFmt w:val="bullet"/>
      <w:lvlText w:val="•"/>
      <w:lvlJc w:val="left"/>
      <w:pPr>
        <w:ind w:left="4890" w:hanging="348"/>
      </w:pPr>
      <w:rPr>
        <w:rFonts w:hint="default"/>
      </w:rPr>
    </w:lvl>
    <w:lvl w:ilvl="6" w:tplc="F67EF53E">
      <w:numFmt w:val="bullet"/>
      <w:lvlText w:val="•"/>
      <w:lvlJc w:val="left"/>
      <w:pPr>
        <w:ind w:left="5773" w:hanging="348"/>
      </w:pPr>
      <w:rPr>
        <w:rFonts w:hint="default"/>
      </w:rPr>
    </w:lvl>
    <w:lvl w:ilvl="7" w:tplc="E6747838">
      <w:numFmt w:val="bullet"/>
      <w:lvlText w:val="•"/>
      <w:lvlJc w:val="left"/>
      <w:pPr>
        <w:ind w:left="6656" w:hanging="348"/>
      </w:pPr>
      <w:rPr>
        <w:rFonts w:hint="default"/>
      </w:rPr>
    </w:lvl>
    <w:lvl w:ilvl="8" w:tplc="5E705EAE">
      <w:numFmt w:val="bullet"/>
      <w:lvlText w:val="•"/>
      <w:lvlJc w:val="left"/>
      <w:pPr>
        <w:ind w:left="7538" w:hanging="348"/>
      </w:pPr>
      <w:rPr>
        <w:rFonts w:hint="default"/>
      </w:rPr>
    </w:lvl>
  </w:abstractNum>
  <w:abstractNum w:abstractNumId="40" w15:restartNumberingAfterBreak="0">
    <w:nsid w:val="69455297"/>
    <w:multiLevelType w:val="hybridMultilevel"/>
    <w:tmpl w:val="46D0ECF4"/>
    <w:lvl w:ilvl="0" w:tplc="080402FE">
      <w:numFmt w:val="bullet"/>
      <w:lvlText w:val="-"/>
      <w:lvlJc w:val="left"/>
      <w:pPr>
        <w:ind w:left="477" w:hanging="348"/>
      </w:pPr>
      <w:rPr>
        <w:rFonts w:ascii="Times New Roman" w:eastAsia="Times New Roman" w:hAnsi="Times New Roman" w:cs="Times New Roman" w:hint="default"/>
        <w:spacing w:val="-1"/>
        <w:w w:val="99"/>
        <w:sz w:val="24"/>
        <w:szCs w:val="24"/>
      </w:rPr>
    </w:lvl>
    <w:lvl w:ilvl="1" w:tplc="1FFC5E7A">
      <w:numFmt w:val="bullet"/>
      <w:lvlText w:val="-"/>
      <w:lvlJc w:val="left"/>
      <w:pPr>
        <w:ind w:left="837" w:hanging="348"/>
      </w:pPr>
      <w:rPr>
        <w:rFonts w:ascii="Times New Roman" w:eastAsia="Times New Roman" w:hAnsi="Times New Roman" w:cs="Times New Roman" w:hint="default"/>
        <w:spacing w:val="-3"/>
        <w:w w:val="99"/>
        <w:sz w:val="24"/>
        <w:szCs w:val="24"/>
      </w:rPr>
    </w:lvl>
    <w:lvl w:ilvl="2" w:tplc="E59C1E96">
      <w:numFmt w:val="bullet"/>
      <w:lvlText w:val=""/>
      <w:lvlJc w:val="left"/>
      <w:pPr>
        <w:ind w:left="837" w:hanging="707"/>
      </w:pPr>
      <w:rPr>
        <w:rFonts w:ascii="Symbol" w:eastAsia="Symbol" w:hAnsi="Symbol" w:cs="Symbol" w:hint="default"/>
        <w:w w:val="100"/>
        <w:sz w:val="24"/>
        <w:szCs w:val="24"/>
      </w:rPr>
    </w:lvl>
    <w:lvl w:ilvl="3" w:tplc="B4B4DF52">
      <w:numFmt w:val="bullet"/>
      <w:lvlText w:val="•"/>
      <w:lvlJc w:val="left"/>
      <w:pPr>
        <w:ind w:left="2640" w:hanging="707"/>
      </w:pPr>
      <w:rPr>
        <w:rFonts w:hint="default"/>
      </w:rPr>
    </w:lvl>
    <w:lvl w:ilvl="4" w:tplc="C98C8D3E">
      <w:numFmt w:val="bullet"/>
      <w:lvlText w:val="•"/>
      <w:lvlJc w:val="left"/>
      <w:pPr>
        <w:ind w:left="3541" w:hanging="707"/>
      </w:pPr>
      <w:rPr>
        <w:rFonts w:hint="default"/>
      </w:rPr>
    </w:lvl>
    <w:lvl w:ilvl="5" w:tplc="2C8C5016">
      <w:numFmt w:val="bullet"/>
      <w:lvlText w:val="•"/>
      <w:lvlJc w:val="left"/>
      <w:pPr>
        <w:ind w:left="4441" w:hanging="707"/>
      </w:pPr>
      <w:rPr>
        <w:rFonts w:hint="default"/>
      </w:rPr>
    </w:lvl>
    <w:lvl w:ilvl="6" w:tplc="F6524054">
      <w:numFmt w:val="bullet"/>
      <w:lvlText w:val="•"/>
      <w:lvlJc w:val="left"/>
      <w:pPr>
        <w:ind w:left="5342" w:hanging="707"/>
      </w:pPr>
      <w:rPr>
        <w:rFonts w:hint="default"/>
      </w:rPr>
    </w:lvl>
    <w:lvl w:ilvl="7" w:tplc="6AF0E502">
      <w:numFmt w:val="bullet"/>
      <w:lvlText w:val="•"/>
      <w:lvlJc w:val="left"/>
      <w:pPr>
        <w:ind w:left="6242" w:hanging="707"/>
      </w:pPr>
      <w:rPr>
        <w:rFonts w:hint="default"/>
      </w:rPr>
    </w:lvl>
    <w:lvl w:ilvl="8" w:tplc="373C5C00">
      <w:numFmt w:val="bullet"/>
      <w:lvlText w:val="•"/>
      <w:lvlJc w:val="left"/>
      <w:pPr>
        <w:ind w:left="7143" w:hanging="707"/>
      </w:pPr>
      <w:rPr>
        <w:rFonts w:hint="default"/>
      </w:rPr>
    </w:lvl>
  </w:abstractNum>
  <w:abstractNum w:abstractNumId="41" w15:restartNumberingAfterBreak="0">
    <w:nsid w:val="69885990"/>
    <w:multiLevelType w:val="hybridMultilevel"/>
    <w:tmpl w:val="54663814"/>
    <w:lvl w:ilvl="0" w:tplc="A4E45052">
      <w:start w:val="1"/>
      <w:numFmt w:val="decimal"/>
      <w:lvlText w:val="%1."/>
      <w:lvlJc w:val="left"/>
      <w:pPr>
        <w:ind w:left="857" w:hanging="348"/>
        <w:jc w:val="right"/>
      </w:pPr>
      <w:rPr>
        <w:rFonts w:ascii="Times New Roman" w:eastAsia="Times New Roman" w:hAnsi="Times New Roman" w:cs="Times New Roman" w:hint="default"/>
        <w:spacing w:val="-24"/>
        <w:w w:val="99"/>
        <w:sz w:val="24"/>
        <w:szCs w:val="24"/>
      </w:rPr>
    </w:lvl>
    <w:lvl w:ilvl="1" w:tplc="ECB6B18C">
      <w:start w:val="1"/>
      <w:numFmt w:val="decimal"/>
      <w:lvlText w:val="%2."/>
      <w:lvlJc w:val="left"/>
      <w:pPr>
        <w:ind w:left="1071" w:hanging="241"/>
      </w:pPr>
      <w:rPr>
        <w:rFonts w:ascii="Times New Roman" w:eastAsia="Times New Roman" w:hAnsi="Times New Roman" w:cs="Times New Roman" w:hint="default"/>
        <w:spacing w:val="-1"/>
        <w:w w:val="99"/>
        <w:sz w:val="24"/>
        <w:szCs w:val="24"/>
      </w:rPr>
    </w:lvl>
    <w:lvl w:ilvl="2" w:tplc="B448BF12">
      <w:numFmt w:val="bullet"/>
      <w:lvlText w:val="•"/>
      <w:lvlJc w:val="left"/>
      <w:pPr>
        <w:ind w:left="1993" w:hanging="241"/>
      </w:pPr>
      <w:rPr>
        <w:rFonts w:hint="default"/>
      </w:rPr>
    </w:lvl>
    <w:lvl w:ilvl="3" w:tplc="CFEE76B4">
      <w:numFmt w:val="bullet"/>
      <w:lvlText w:val="•"/>
      <w:lvlJc w:val="left"/>
      <w:pPr>
        <w:ind w:left="2907" w:hanging="241"/>
      </w:pPr>
      <w:rPr>
        <w:rFonts w:hint="default"/>
      </w:rPr>
    </w:lvl>
    <w:lvl w:ilvl="4" w:tplc="4F0019B6">
      <w:numFmt w:val="bullet"/>
      <w:lvlText w:val="•"/>
      <w:lvlJc w:val="left"/>
      <w:pPr>
        <w:ind w:left="3821" w:hanging="241"/>
      </w:pPr>
      <w:rPr>
        <w:rFonts w:hint="default"/>
      </w:rPr>
    </w:lvl>
    <w:lvl w:ilvl="5" w:tplc="BB4C072A">
      <w:numFmt w:val="bullet"/>
      <w:lvlText w:val="•"/>
      <w:lvlJc w:val="left"/>
      <w:pPr>
        <w:ind w:left="4735" w:hanging="241"/>
      </w:pPr>
      <w:rPr>
        <w:rFonts w:hint="default"/>
      </w:rPr>
    </w:lvl>
    <w:lvl w:ilvl="6" w:tplc="4A4CD2BA">
      <w:numFmt w:val="bullet"/>
      <w:lvlText w:val="•"/>
      <w:lvlJc w:val="left"/>
      <w:pPr>
        <w:ind w:left="5649" w:hanging="241"/>
      </w:pPr>
      <w:rPr>
        <w:rFonts w:hint="default"/>
      </w:rPr>
    </w:lvl>
    <w:lvl w:ilvl="7" w:tplc="A9A8366C">
      <w:numFmt w:val="bullet"/>
      <w:lvlText w:val="•"/>
      <w:lvlJc w:val="left"/>
      <w:pPr>
        <w:ind w:left="6562" w:hanging="241"/>
      </w:pPr>
      <w:rPr>
        <w:rFonts w:hint="default"/>
      </w:rPr>
    </w:lvl>
    <w:lvl w:ilvl="8" w:tplc="3982AADA">
      <w:numFmt w:val="bullet"/>
      <w:lvlText w:val="•"/>
      <w:lvlJc w:val="left"/>
      <w:pPr>
        <w:ind w:left="7476" w:hanging="241"/>
      </w:pPr>
      <w:rPr>
        <w:rFonts w:hint="default"/>
      </w:rPr>
    </w:lvl>
  </w:abstractNum>
  <w:abstractNum w:abstractNumId="42" w15:restartNumberingAfterBreak="0">
    <w:nsid w:val="6D07705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C57273"/>
    <w:multiLevelType w:val="hybridMultilevel"/>
    <w:tmpl w:val="EAD0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3B4A2D"/>
    <w:multiLevelType w:val="hybridMultilevel"/>
    <w:tmpl w:val="15B4DF7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5" w15:restartNumberingAfterBreak="0">
    <w:nsid w:val="713E2942"/>
    <w:multiLevelType w:val="hybridMultilevel"/>
    <w:tmpl w:val="10F0253E"/>
    <w:lvl w:ilvl="0" w:tplc="041A0001">
      <w:start w:val="1"/>
      <w:numFmt w:val="bullet"/>
      <w:lvlText w:val=""/>
      <w:lvlJc w:val="left"/>
      <w:pPr>
        <w:ind w:left="839" w:hanging="360"/>
      </w:pPr>
      <w:rPr>
        <w:rFonts w:ascii="Symbol" w:hAnsi="Symbol" w:hint="default"/>
      </w:rPr>
    </w:lvl>
    <w:lvl w:ilvl="1" w:tplc="041A0003" w:tentative="1">
      <w:start w:val="1"/>
      <w:numFmt w:val="bullet"/>
      <w:lvlText w:val="o"/>
      <w:lvlJc w:val="left"/>
      <w:pPr>
        <w:ind w:left="1559" w:hanging="360"/>
      </w:pPr>
      <w:rPr>
        <w:rFonts w:ascii="Courier New" w:hAnsi="Courier New" w:cs="Courier New" w:hint="default"/>
      </w:rPr>
    </w:lvl>
    <w:lvl w:ilvl="2" w:tplc="041A0005" w:tentative="1">
      <w:start w:val="1"/>
      <w:numFmt w:val="bullet"/>
      <w:lvlText w:val=""/>
      <w:lvlJc w:val="left"/>
      <w:pPr>
        <w:ind w:left="2279" w:hanging="360"/>
      </w:pPr>
      <w:rPr>
        <w:rFonts w:ascii="Wingdings" w:hAnsi="Wingdings" w:hint="default"/>
      </w:rPr>
    </w:lvl>
    <w:lvl w:ilvl="3" w:tplc="041A0001" w:tentative="1">
      <w:start w:val="1"/>
      <w:numFmt w:val="bullet"/>
      <w:lvlText w:val=""/>
      <w:lvlJc w:val="left"/>
      <w:pPr>
        <w:ind w:left="2999" w:hanging="360"/>
      </w:pPr>
      <w:rPr>
        <w:rFonts w:ascii="Symbol" w:hAnsi="Symbol" w:hint="default"/>
      </w:rPr>
    </w:lvl>
    <w:lvl w:ilvl="4" w:tplc="041A0003" w:tentative="1">
      <w:start w:val="1"/>
      <w:numFmt w:val="bullet"/>
      <w:lvlText w:val="o"/>
      <w:lvlJc w:val="left"/>
      <w:pPr>
        <w:ind w:left="3719" w:hanging="360"/>
      </w:pPr>
      <w:rPr>
        <w:rFonts w:ascii="Courier New" w:hAnsi="Courier New" w:cs="Courier New" w:hint="default"/>
      </w:rPr>
    </w:lvl>
    <w:lvl w:ilvl="5" w:tplc="041A0005" w:tentative="1">
      <w:start w:val="1"/>
      <w:numFmt w:val="bullet"/>
      <w:lvlText w:val=""/>
      <w:lvlJc w:val="left"/>
      <w:pPr>
        <w:ind w:left="4439" w:hanging="360"/>
      </w:pPr>
      <w:rPr>
        <w:rFonts w:ascii="Wingdings" w:hAnsi="Wingdings" w:hint="default"/>
      </w:rPr>
    </w:lvl>
    <w:lvl w:ilvl="6" w:tplc="041A0001" w:tentative="1">
      <w:start w:val="1"/>
      <w:numFmt w:val="bullet"/>
      <w:lvlText w:val=""/>
      <w:lvlJc w:val="left"/>
      <w:pPr>
        <w:ind w:left="5159" w:hanging="360"/>
      </w:pPr>
      <w:rPr>
        <w:rFonts w:ascii="Symbol" w:hAnsi="Symbol" w:hint="default"/>
      </w:rPr>
    </w:lvl>
    <w:lvl w:ilvl="7" w:tplc="041A0003" w:tentative="1">
      <w:start w:val="1"/>
      <w:numFmt w:val="bullet"/>
      <w:lvlText w:val="o"/>
      <w:lvlJc w:val="left"/>
      <w:pPr>
        <w:ind w:left="5879" w:hanging="360"/>
      </w:pPr>
      <w:rPr>
        <w:rFonts w:ascii="Courier New" w:hAnsi="Courier New" w:cs="Courier New" w:hint="default"/>
      </w:rPr>
    </w:lvl>
    <w:lvl w:ilvl="8" w:tplc="041A0005" w:tentative="1">
      <w:start w:val="1"/>
      <w:numFmt w:val="bullet"/>
      <w:lvlText w:val=""/>
      <w:lvlJc w:val="left"/>
      <w:pPr>
        <w:ind w:left="6599" w:hanging="360"/>
      </w:pPr>
      <w:rPr>
        <w:rFonts w:ascii="Wingdings" w:hAnsi="Wingdings" w:hint="default"/>
      </w:rPr>
    </w:lvl>
  </w:abstractNum>
  <w:abstractNum w:abstractNumId="46" w15:restartNumberingAfterBreak="0">
    <w:nsid w:val="72A4580B"/>
    <w:multiLevelType w:val="hybridMultilevel"/>
    <w:tmpl w:val="DD885E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2E3408D"/>
    <w:multiLevelType w:val="multilevel"/>
    <w:tmpl w:val="D3FE6802"/>
    <w:lvl w:ilvl="0">
      <w:start w:val="1"/>
      <w:numFmt w:val="decimal"/>
      <w:lvlText w:val="%1)"/>
      <w:lvlJc w:val="left"/>
      <w:pPr>
        <w:ind w:left="360" w:hanging="360"/>
      </w:pPr>
      <w:rPr>
        <w:rFonts w:hint="default"/>
        <w:b/>
        <w:bCs/>
        <w:spacing w:val="-1"/>
        <w:w w:val="100"/>
        <w:sz w:val="24"/>
        <w:szCs w:val="24"/>
      </w:rPr>
    </w:lvl>
    <w:lvl w:ilvl="1">
      <w:start w:val="1"/>
      <w:numFmt w:val="decimal"/>
      <w:lvlText w:val="%1.%2."/>
      <w:lvlJc w:val="left"/>
      <w:pPr>
        <w:ind w:left="792" w:hanging="432"/>
      </w:pPr>
      <w:rPr>
        <w:rFonts w:hint="default"/>
        <w:b/>
        <w:bCs/>
        <w:w w:val="10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659127B"/>
    <w:multiLevelType w:val="hybridMultilevel"/>
    <w:tmpl w:val="A380E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9FA31C7"/>
    <w:multiLevelType w:val="hybridMultilevel"/>
    <w:tmpl w:val="48EAC14E"/>
    <w:lvl w:ilvl="0" w:tplc="041A0001">
      <w:start w:val="1"/>
      <w:numFmt w:val="bullet"/>
      <w:lvlText w:val=""/>
      <w:lvlJc w:val="left"/>
      <w:pPr>
        <w:ind w:left="761" w:hanging="360"/>
      </w:pPr>
      <w:rPr>
        <w:rFonts w:ascii="Symbol" w:hAnsi="Symbol" w:hint="default"/>
        <w:w w:val="99"/>
        <w:sz w:val="24"/>
        <w:szCs w:val="24"/>
      </w:rPr>
    </w:lvl>
    <w:lvl w:ilvl="1" w:tplc="92D68188">
      <w:numFmt w:val="bullet"/>
      <w:lvlText w:val="•"/>
      <w:lvlJc w:val="left"/>
      <w:pPr>
        <w:ind w:left="1614" w:hanging="360"/>
      </w:pPr>
      <w:rPr>
        <w:rFonts w:hint="default"/>
      </w:rPr>
    </w:lvl>
    <w:lvl w:ilvl="2" w:tplc="9BCE9DBC">
      <w:numFmt w:val="bullet"/>
      <w:lvlText w:val="•"/>
      <w:lvlJc w:val="left"/>
      <w:pPr>
        <w:ind w:left="2468" w:hanging="360"/>
      </w:pPr>
      <w:rPr>
        <w:rFonts w:hint="default"/>
      </w:rPr>
    </w:lvl>
    <w:lvl w:ilvl="3" w:tplc="9FA86180">
      <w:numFmt w:val="bullet"/>
      <w:lvlText w:val="•"/>
      <w:lvlJc w:val="left"/>
      <w:pPr>
        <w:ind w:left="3323" w:hanging="360"/>
      </w:pPr>
      <w:rPr>
        <w:rFonts w:hint="default"/>
      </w:rPr>
    </w:lvl>
    <w:lvl w:ilvl="4" w:tplc="EBFCAD1E">
      <w:numFmt w:val="bullet"/>
      <w:lvlText w:val="•"/>
      <w:lvlJc w:val="left"/>
      <w:pPr>
        <w:ind w:left="4177" w:hanging="360"/>
      </w:pPr>
      <w:rPr>
        <w:rFonts w:hint="default"/>
      </w:rPr>
    </w:lvl>
    <w:lvl w:ilvl="5" w:tplc="E52AFA8A">
      <w:numFmt w:val="bullet"/>
      <w:lvlText w:val="•"/>
      <w:lvlJc w:val="left"/>
      <w:pPr>
        <w:ind w:left="5032" w:hanging="360"/>
      </w:pPr>
      <w:rPr>
        <w:rFonts w:hint="default"/>
      </w:rPr>
    </w:lvl>
    <w:lvl w:ilvl="6" w:tplc="1AAEF56C">
      <w:numFmt w:val="bullet"/>
      <w:lvlText w:val="•"/>
      <w:lvlJc w:val="left"/>
      <w:pPr>
        <w:ind w:left="5886" w:hanging="360"/>
      </w:pPr>
      <w:rPr>
        <w:rFonts w:hint="default"/>
      </w:rPr>
    </w:lvl>
    <w:lvl w:ilvl="7" w:tplc="C12C40B8">
      <w:numFmt w:val="bullet"/>
      <w:lvlText w:val="•"/>
      <w:lvlJc w:val="left"/>
      <w:pPr>
        <w:ind w:left="6741" w:hanging="360"/>
      </w:pPr>
      <w:rPr>
        <w:rFonts w:hint="default"/>
      </w:rPr>
    </w:lvl>
    <w:lvl w:ilvl="8" w:tplc="3BEC429E">
      <w:numFmt w:val="bullet"/>
      <w:lvlText w:val="•"/>
      <w:lvlJc w:val="left"/>
      <w:pPr>
        <w:ind w:left="7595" w:hanging="360"/>
      </w:pPr>
      <w:rPr>
        <w:rFonts w:hint="default"/>
      </w:rPr>
    </w:lvl>
  </w:abstractNum>
  <w:num w:numId="1">
    <w:abstractNumId w:val="41"/>
  </w:num>
  <w:num w:numId="2">
    <w:abstractNumId w:val="39"/>
  </w:num>
  <w:num w:numId="3">
    <w:abstractNumId w:val="34"/>
  </w:num>
  <w:num w:numId="4">
    <w:abstractNumId w:val="10"/>
  </w:num>
  <w:num w:numId="5">
    <w:abstractNumId w:val="19"/>
  </w:num>
  <w:num w:numId="6">
    <w:abstractNumId w:val="21"/>
  </w:num>
  <w:num w:numId="7">
    <w:abstractNumId w:val="28"/>
  </w:num>
  <w:num w:numId="8">
    <w:abstractNumId w:val="22"/>
  </w:num>
  <w:num w:numId="9">
    <w:abstractNumId w:val="35"/>
  </w:num>
  <w:num w:numId="10">
    <w:abstractNumId w:val="49"/>
  </w:num>
  <w:num w:numId="11">
    <w:abstractNumId w:val="23"/>
  </w:num>
  <w:num w:numId="12">
    <w:abstractNumId w:val="40"/>
  </w:num>
  <w:num w:numId="13">
    <w:abstractNumId w:val="36"/>
  </w:num>
  <w:num w:numId="14">
    <w:abstractNumId w:val="13"/>
  </w:num>
  <w:num w:numId="15">
    <w:abstractNumId w:val="26"/>
  </w:num>
  <w:num w:numId="16">
    <w:abstractNumId w:val="38"/>
  </w:num>
  <w:num w:numId="17">
    <w:abstractNumId w:val="30"/>
  </w:num>
  <w:num w:numId="18">
    <w:abstractNumId w:val="45"/>
  </w:num>
  <w:num w:numId="19">
    <w:abstractNumId w:val="46"/>
  </w:num>
  <w:num w:numId="20">
    <w:abstractNumId w:val="48"/>
  </w:num>
  <w:num w:numId="21">
    <w:abstractNumId w:val="16"/>
  </w:num>
  <w:num w:numId="22">
    <w:abstractNumId w:val="37"/>
    <w:lvlOverride w:ilvl="0">
      <w:startOverride w:val="1"/>
    </w:lvlOverride>
  </w:num>
  <w:num w:numId="23">
    <w:abstractNumId w:val="25"/>
    <w:lvlOverride w:ilvl="0">
      <w:startOverride w:val="1"/>
    </w:lvlOverride>
  </w:num>
  <w:num w:numId="24">
    <w:abstractNumId w:val="37"/>
  </w:num>
  <w:num w:numId="25">
    <w:abstractNumId w:val="25"/>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9"/>
  </w:num>
  <w:num w:numId="31">
    <w:abstractNumId w:val="47"/>
  </w:num>
  <w:num w:numId="32">
    <w:abstractNumId w:val="27"/>
  </w:num>
  <w:num w:numId="33">
    <w:abstractNumId w:val="32"/>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44"/>
  </w:num>
  <w:num w:numId="43">
    <w:abstractNumId w:val="9"/>
  </w:num>
  <w:num w:numId="44">
    <w:abstractNumId w:val="18"/>
  </w:num>
  <w:num w:numId="45">
    <w:abstractNumId w:val="43"/>
  </w:num>
  <w:num w:numId="46">
    <w:abstractNumId w:val="17"/>
  </w:num>
  <w:num w:numId="47">
    <w:abstractNumId w:val="42"/>
  </w:num>
  <w:num w:numId="48">
    <w:abstractNumId w:val="33"/>
  </w:num>
  <w:num w:numId="49">
    <w:abstractNumId w:val="24"/>
  </w:num>
  <w:num w:numId="50">
    <w:abstractNumId w:val="14"/>
  </w:num>
  <w:num w:numId="51">
    <w:abstractNumId w:val="8"/>
  </w:num>
  <w:num w:numId="52">
    <w:abstractNumId w:val="20"/>
  </w:num>
  <w:num w:numId="53">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274"/>
    <w:rsid w:val="000004F3"/>
    <w:rsid w:val="00000A35"/>
    <w:rsid w:val="00001AD7"/>
    <w:rsid w:val="00003923"/>
    <w:rsid w:val="00005167"/>
    <w:rsid w:val="000068F8"/>
    <w:rsid w:val="000069C4"/>
    <w:rsid w:val="00007AE5"/>
    <w:rsid w:val="00010357"/>
    <w:rsid w:val="000108EC"/>
    <w:rsid w:val="00010957"/>
    <w:rsid w:val="00011EEA"/>
    <w:rsid w:val="0002575C"/>
    <w:rsid w:val="00026F71"/>
    <w:rsid w:val="00031410"/>
    <w:rsid w:val="00032D31"/>
    <w:rsid w:val="000338B5"/>
    <w:rsid w:val="000342E9"/>
    <w:rsid w:val="00034D01"/>
    <w:rsid w:val="000379A7"/>
    <w:rsid w:val="00050A29"/>
    <w:rsid w:val="00057FC8"/>
    <w:rsid w:val="000650EB"/>
    <w:rsid w:val="00065217"/>
    <w:rsid w:val="00067231"/>
    <w:rsid w:val="00067CD3"/>
    <w:rsid w:val="00071C2D"/>
    <w:rsid w:val="00073A84"/>
    <w:rsid w:val="00074112"/>
    <w:rsid w:val="00076051"/>
    <w:rsid w:val="000760D9"/>
    <w:rsid w:val="00076ECD"/>
    <w:rsid w:val="00082512"/>
    <w:rsid w:val="0008383E"/>
    <w:rsid w:val="000851A6"/>
    <w:rsid w:val="00090021"/>
    <w:rsid w:val="0009719F"/>
    <w:rsid w:val="000A4083"/>
    <w:rsid w:val="000B2C08"/>
    <w:rsid w:val="000B51DA"/>
    <w:rsid w:val="000B6733"/>
    <w:rsid w:val="000C0656"/>
    <w:rsid w:val="000C0AE0"/>
    <w:rsid w:val="000C1471"/>
    <w:rsid w:val="000C7440"/>
    <w:rsid w:val="000D2F8E"/>
    <w:rsid w:val="000E2631"/>
    <w:rsid w:val="000F6738"/>
    <w:rsid w:val="000F6F2C"/>
    <w:rsid w:val="00100297"/>
    <w:rsid w:val="001014DC"/>
    <w:rsid w:val="00105EB9"/>
    <w:rsid w:val="00106513"/>
    <w:rsid w:val="00112138"/>
    <w:rsid w:val="001159A1"/>
    <w:rsid w:val="00117B99"/>
    <w:rsid w:val="00117F6D"/>
    <w:rsid w:val="0012162C"/>
    <w:rsid w:val="00125DA4"/>
    <w:rsid w:val="00126C2A"/>
    <w:rsid w:val="0012787D"/>
    <w:rsid w:val="0013135C"/>
    <w:rsid w:val="00133829"/>
    <w:rsid w:val="00137893"/>
    <w:rsid w:val="00140D6E"/>
    <w:rsid w:val="00140E44"/>
    <w:rsid w:val="00142F59"/>
    <w:rsid w:val="00143581"/>
    <w:rsid w:val="00144E30"/>
    <w:rsid w:val="00145571"/>
    <w:rsid w:val="00147235"/>
    <w:rsid w:val="001477BA"/>
    <w:rsid w:val="001542F9"/>
    <w:rsid w:val="00155D18"/>
    <w:rsid w:val="00157A7F"/>
    <w:rsid w:val="0016491F"/>
    <w:rsid w:val="00165AB6"/>
    <w:rsid w:val="001734EE"/>
    <w:rsid w:val="00181C1F"/>
    <w:rsid w:val="001849C8"/>
    <w:rsid w:val="00191D69"/>
    <w:rsid w:val="00192DEF"/>
    <w:rsid w:val="00192ED1"/>
    <w:rsid w:val="00194099"/>
    <w:rsid w:val="00195128"/>
    <w:rsid w:val="001A0262"/>
    <w:rsid w:val="001B0BB0"/>
    <w:rsid w:val="001B1C95"/>
    <w:rsid w:val="001B3255"/>
    <w:rsid w:val="001B5241"/>
    <w:rsid w:val="001B57CA"/>
    <w:rsid w:val="001C1C75"/>
    <w:rsid w:val="001C3558"/>
    <w:rsid w:val="001C3D51"/>
    <w:rsid w:val="001C4260"/>
    <w:rsid w:val="001C4797"/>
    <w:rsid w:val="001C7732"/>
    <w:rsid w:val="001D2124"/>
    <w:rsid w:val="001D40CB"/>
    <w:rsid w:val="001D5B10"/>
    <w:rsid w:val="001D60B2"/>
    <w:rsid w:val="001D6DC3"/>
    <w:rsid w:val="001D7ED3"/>
    <w:rsid w:val="001E4B24"/>
    <w:rsid w:val="001E71EE"/>
    <w:rsid w:val="001F03F2"/>
    <w:rsid w:val="001F157C"/>
    <w:rsid w:val="001F2C3D"/>
    <w:rsid w:val="001F58B7"/>
    <w:rsid w:val="001F6BCE"/>
    <w:rsid w:val="001F75FB"/>
    <w:rsid w:val="00203969"/>
    <w:rsid w:val="00203BF6"/>
    <w:rsid w:val="00204B63"/>
    <w:rsid w:val="00210A6D"/>
    <w:rsid w:val="00212D45"/>
    <w:rsid w:val="00215D55"/>
    <w:rsid w:val="0021667A"/>
    <w:rsid w:val="00216E51"/>
    <w:rsid w:val="00216F25"/>
    <w:rsid w:val="002178B9"/>
    <w:rsid w:val="0022066C"/>
    <w:rsid w:val="00222838"/>
    <w:rsid w:val="00223044"/>
    <w:rsid w:val="00224FE2"/>
    <w:rsid w:val="0022653C"/>
    <w:rsid w:val="002305E9"/>
    <w:rsid w:val="002313E9"/>
    <w:rsid w:val="0023193C"/>
    <w:rsid w:val="00232B7D"/>
    <w:rsid w:val="002361E0"/>
    <w:rsid w:val="0024238C"/>
    <w:rsid w:val="00242ED0"/>
    <w:rsid w:val="00243A8B"/>
    <w:rsid w:val="002453EB"/>
    <w:rsid w:val="002470A0"/>
    <w:rsid w:val="00247427"/>
    <w:rsid w:val="00247AF9"/>
    <w:rsid w:val="00252112"/>
    <w:rsid w:val="0025658B"/>
    <w:rsid w:val="0025698C"/>
    <w:rsid w:val="00256C06"/>
    <w:rsid w:val="0025746B"/>
    <w:rsid w:val="002608AE"/>
    <w:rsid w:val="002611B1"/>
    <w:rsid w:val="002646B5"/>
    <w:rsid w:val="00267F3C"/>
    <w:rsid w:val="00271E2B"/>
    <w:rsid w:val="002728C5"/>
    <w:rsid w:val="00272E08"/>
    <w:rsid w:val="00273B32"/>
    <w:rsid w:val="00274EB3"/>
    <w:rsid w:val="00275088"/>
    <w:rsid w:val="002762D8"/>
    <w:rsid w:val="00277384"/>
    <w:rsid w:val="00282705"/>
    <w:rsid w:val="002831BD"/>
    <w:rsid w:val="002838D5"/>
    <w:rsid w:val="00285FA7"/>
    <w:rsid w:val="00287B4A"/>
    <w:rsid w:val="002913C2"/>
    <w:rsid w:val="00293B8C"/>
    <w:rsid w:val="00295709"/>
    <w:rsid w:val="002A1962"/>
    <w:rsid w:val="002B1586"/>
    <w:rsid w:val="002C5C82"/>
    <w:rsid w:val="002C6B9B"/>
    <w:rsid w:val="002D6A1E"/>
    <w:rsid w:val="002E35E2"/>
    <w:rsid w:val="00300A24"/>
    <w:rsid w:val="00301C40"/>
    <w:rsid w:val="00305D4D"/>
    <w:rsid w:val="003062F5"/>
    <w:rsid w:val="003130C1"/>
    <w:rsid w:val="00315B95"/>
    <w:rsid w:val="00316A1F"/>
    <w:rsid w:val="00323B2F"/>
    <w:rsid w:val="00333B9A"/>
    <w:rsid w:val="0034119C"/>
    <w:rsid w:val="00341EF9"/>
    <w:rsid w:val="00342539"/>
    <w:rsid w:val="003454C1"/>
    <w:rsid w:val="003456DE"/>
    <w:rsid w:val="00350F4F"/>
    <w:rsid w:val="00370AA5"/>
    <w:rsid w:val="003744C9"/>
    <w:rsid w:val="00377B4D"/>
    <w:rsid w:val="00380A12"/>
    <w:rsid w:val="00392088"/>
    <w:rsid w:val="0039238E"/>
    <w:rsid w:val="00396476"/>
    <w:rsid w:val="00396FDA"/>
    <w:rsid w:val="0039736C"/>
    <w:rsid w:val="003A1DCA"/>
    <w:rsid w:val="003B25DC"/>
    <w:rsid w:val="003B539B"/>
    <w:rsid w:val="003B5B26"/>
    <w:rsid w:val="003B7BC5"/>
    <w:rsid w:val="003C1BF8"/>
    <w:rsid w:val="003C3EE1"/>
    <w:rsid w:val="003C7A52"/>
    <w:rsid w:val="003D1AA9"/>
    <w:rsid w:val="003D28AC"/>
    <w:rsid w:val="003D3F00"/>
    <w:rsid w:val="003D5EF7"/>
    <w:rsid w:val="003E5098"/>
    <w:rsid w:val="003E50A2"/>
    <w:rsid w:val="003E5861"/>
    <w:rsid w:val="003E6CE5"/>
    <w:rsid w:val="003F3429"/>
    <w:rsid w:val="003F60AF"/>
    <w:rsid w:val="004064A0"/>
    <w:rsid w:val="00407024"/>
    <w:rsid w:val="00414362"/>
    <w:rsid w:val="00415482"/>
    <w:rsid w:val="00415951"/>
    <w:rsid w:val="00417919"/>
    <w:rsid w:val="00417DFD"/>
    <w:rsid w:val="00422EF3"/>
    <w:rsid w:val="00425314"/>
    <w:rsid w:val="0042613E"/>
    <w:rsid w:val="0043184B"/>
    <w:rsid w:val="00433C64"/>
    <w:rsid w:val="0043410A"/>
    <w:rsid w:val="00434648"/>
    <w:rsid w:val="004347A5"/>
    <w:rsid w:val="004356B6"/>
    <w:rsid w:val="004360DA"/>
    <w:rsid w:val="004366F0"/>
    <w:rsid w:val="00444B1A"/>
    <w:rsid w:val="00463A5E"/>
    <w:rsid w:val="00470733"/>
    <w:rsid w:val="0047270A"/>
    <w:rsid w:val="00475AAA"/>
    <w:rsid w:val="00476463"/>
    <w:rsid w:val="00480DD1"/>
    <w:rsid w:val="00480EB3"/>
    <w:rsid w:val="00491CB8"/>
    <w:rsid w:val="00495347"/>
    <w:rsid w:val="00496A72"/>
    <w:rsid w:val="004A05C3"/>
    <w:rsid w:val="004A1D61"/>
    <w:rsid w:val="004A4F9B"/>
    <w:rsid w:val="004A5D2E"/>
    <w:rsid w:val="004A743F"/>
    <w:rsid w:val="004B1CA2"/>
    <w:rsid w:val="004B2B39"/>
    <w:rsid w:val="004B3856"/>
    <w:rsid w:val="004B3D53"/>
    <w:rsid w:val="004B5E09"/>
    <w:rsid w:val="004B60AB"/>
    <w:rsid w:val="004B68FD"/>
    <w:rsid w:val="004C421B"/>
    <w:rsid w:val="004C44F8"/>
    <w:rsid w:val="004C478A"/>
    <w:rsid w:val="004C6EBE"/>
    <w:rsid w:val="004D56C4"/>
    <w:rsid w:val="004D62F9"/>
    <w:rsid w:val="004D6926"/>
    <w:rsid w:val="004D6F05"/>
    <w:rsid w:val="004D7F25"/>
    <w:rsid w:val="004E025F"/>
    <w:rsid w:val="004E2250"/>
    <w:rsid w:val="004E31E5"/>
    <w:rsid w:val="004E58FE"/>
    <w:rsid w:val="005012F2"/>
    <w:rsid w:val="00503B3F"/>
    <w:rsid w:val="005051C5"/>
    <w:rsid w:val="00514ECF"/>
    <w:rsid w:val="00515DF5"/>
    <w:rsid w:val="005166AD"/>
    <w:rsid w:val="00517DF7"/>
    <w:rsid w:val="005213CE"/>
    <w:rsid w:val="00522A1C"/>
    <w:rsid w:val="00525F96"/>
    <w:rsid w:val="00535A65"/>
    <w:rsid w:val="005437FB"/>
    <w:rsid w:val="00544E61"/>
    <w:rsid w:val="005462EA"/>
    <w:rsid w:val="00551E38"/>
    <w:rsid w:val="00556108"/>
    <w:rsid w:val="00560BB7"/>
    <w:rsid w:val="00562018"/>
    <w:rsid w:val="005666CE"/>
    <w:rsid w:val="00570CF5"/>
    <w:rsid w:val="00571630"/>
    <w:rsid w:val="005807A7"/>
    <w:rsid w:val="00580840"/>
    <w:rsid w:val="0058648C"/>
    <w:rsid w:val="005904F7"/>
    <w:rsid w:val="00591207"/>
    <w:rsid w:val="00591A36"/>
    <w:rsid w:val="00595A29"/>
    <w:rsid w:val="0059731B"/>
    <w:rsid w:val="005A0623"/>
    <w:rsid w:val="005A594F"/>
    <w:rsid w:val="005A66CC"/>
    <w:rsid w:val="005B2D3F"/>
    <w:rsid w:val="005B3F3B"/>
    <w:rsid w:val="005B5247"/>
    <w:rsid w:val="005C2664"/>
    <w:rsid w:val="005C2F8C"/>
    <w:rsid w:val="005C3DB4"/>
    <w:rsid w:val="005C5267"/>
    <w:rsid w:val="005C5820"/>
    <w:rsid w:val="005D1E86"/>
    <w:rsid w:val="005D291F"/>
    <w:rsid w:val="005D2AD3"/>
    <w:rsid w:val="005D3AB3"/>
    <w:rsid w:val="005D40B4"/>
    <w:rsid w:val="005E1CCD"/>
    <w:rsid w:val="005E3466"/>
    <w:rsid w:val="005E408A"/>
    <w:rsid w:val="005F0200"/>
    <w:rsid w:val="005F16A1"/>
    <w:rsid w:val="005F5062"/>
    <w:rsid w:val="005F707C"/>
    <w:rsid w:val="00604C5E"/>
    <w:rsid w:val="00610BBF"/>
    <w:rsid w:val="006146FF"/>
    <w:rsid w:val="00617884"/>
    <w:rsid w:val="00625462"/>
    <w:rsid w:val="00626934"/>
    <w:rsid w:val="0062710C"/>
    <w:rsid w:val="00627373"/>
    <w:rsid w:val="00633687"/>
    <w:rsid w:val="0063781E"/>
    <w:rsid w:val="00640225"/>
    <w:rsid w:val="00643314"/>
    <w:rsid w:val="0064624D"/>
    <w:rsid w:val="00653DF5"/>
    <w:rsid w:val="00663E1A"/>
    <w:rsid w:val="00666550"/>
    <w:rsid w:val="00672E57"/>
    <w:rsid w:val="006736F0"/>
    <w:rsid w:val="006749FC"/>
    <w:rsid w:val="00674D0A"/>
    <w:rsid w:val="006823C4"/>
    <w:rsid w:val="00684A9E"/>
    <w:rsid w:val="00693F2B"/>
    <w:rsid w:val="00694C36"/>
    <w:rsid w:val="006958D8"/>
    <w:rsid w:val="00697F34"/>
    <w:rsid w:val="006A2EE1"/>
    <w:rsid w:val="006A3554"/>
    <w:rsid w:val="006A371C"/>
    <w:rsid w:val="006A37C3"/>
    <w:rsid w:val="006A3B8C"/>
    <w:rsid w:val="006A6029"/>
    <w:rsid w:val="006A7F2B"/>
    <w:rsid w:val="006B2CFA"/>
    <w:rsid w:val="006B3413"/>
    <w:rsid w:val="006B39D8"/>
    <w:rsid w:val="006C076E"/>
    <w:rsid w:val="006C3238"/>
    <w:rsid w:val="006C5863"/>
    <w:rsid w:val="006D5601"/>
    <w:rsid w:val="006D6681"/>
    <w:rsid w:val="006E226D"/>
    <w:rsid w:val="006E3244"/>
    <w:rsid w:val="006F0009"/>
    <w:rsid w:val="006F0E97"/>
    <w:rsid w:val="006F6E43"/>
    <w:rsid w:val="00700D86"/>
    <w:rsid w:val="00703791"/>
    <w:rsid w:val="007044D3"/>
    <w:rsid w:val="007077E8"/>
    <w:rsid w:val="007079F7"/>
    <w:rsid w:val="00707ACD"/>
    <w:rsid w:val="00712A71"/>
    <w:rsid w:val="00712DE8"/>
    <w:rsid w:val="007144AC"/>
    <w:rsid w:val="0072462A"/>
    <w:rsid w:val="00725598"/>
    <w:rsid w:val="00725C8C"/>
    <w:rsid w:val="00733B3D"/>
    <w:rsid w:val="00736D1C"/>
    <w:rsid w:val="0074026F"/>
    <w:rsid w:val="007405BF"/>
    <w:rsid w:val="007416A5"/>
    <w:rsid w:val="007442CD"/>
    <w:rsid w:val="00744CDF"/>
    <w:rsid w:val="007450A7"/>
    <w:rsid w:val="00750E19"/>
    <w:rsid w:val="00751910"/>
    <w:rsid w:val="007523EA"/>
    <w:rsid w:val="007546D6"/>
    <w:rsid w:val="00754A8A"/>
    <w:rsid w:val="0076075B"/>
    <w:rsid w:val="00762FA5"/>
    <w:rsid w:val="007645FF"/>
    <w:rsid w:val="00775DDF"/>
    <w:rsid w:val="00775E99"/>
    <w:rsid w:val="00776E30"/>
    <w:rsid w:val="00787994"/>
    <w:rsid w:val="007A4BF3"/>
    <w:rsid w:val="007A7B6E"/>
    <w:rsid w:val="007B046D"/>
    <w:rsid w:val="007B4744"/>
    <w:rsid w:val="007B597A"/>
    <w:rsid w:val="007B5BD9"/>
    <w:rsid w:val="007C2BE4"/>
    <w:rsid w:val="007C6C56"/>
    <w:rsid w:val="007C798F"/>
    <w:rsid w:val="007D74E7"/>
    <w:rsid w:val="007D7C64"/>
    <w:rsid w:val="007E3249"/>
    <w:rsid w:val="007E3D0E"/>
    <w:rsid w:val="007E5AB6"/>
    <w:rsid w:val="007E7419"/>
    <w:rsid w:val="007F0D21"/>
    <w:rsid w:val="007F321E"/>
    <w:rsid w:val="007F3FCE"/>
    <w:rsid w:val="007F480E"/>
    <w:rsid w:val="008107DC"/>
    <w:rsid w:val="008131F7"/>
    <w:rsid w:val="00816372"/>
    <w:rsid w:val="00823701"/>
    <w:rsid w:val="0082455E"/>
    <w:rsid w:val="00825FA7"/>
    <w:rsid w:val="00826128"/>
    <w:rsid w:val="0082684A"/>
    <w:rsid w:val="00827F82"/>
    <w:rsid w:val="00836A82"/>
    <w:rsid w:val="0084130F"/>
    <w:rsid w:val="00842074"/>
    <w:rsid w:val="00846600"/>
    <w:rsid w:val="0084753C"/>
    <w:rsid w:val="00852385"/>
    <w:rsid w:val="00852B0F"/>
    <w:rsid w:val="0085548E"/>
    <w:rsid w:val="0086206D"/>
    <w:rsid w:val="0086263E"/>
    <w:rsid w:val="00862F39"/>
    <w:rsid w:val="0086585A"/>
    <w:rsid w:val="00872FA4"/>
    <w:rsid w:val="008744B9"/>
    <w:rsid w:val="008767C5"/>
    <w:rsid w:val="0087746C"/>
    <w:rsid w:val="00882764"/>
    <w:rsid w:val="0088327F"/>
    <w:rsid w:val="00883CB9"/>
    <w:rsid w:val="00885CB5"/>
    <w:rsid w:val="008A2950"/>
    <w:rsid w:val="008A4110"/>
    <w:rsid w:val="008A5769"/>
    <w:rsid w:val="008A6430"/>
    <w:rsid w:val="008A7736"/>
    <w:rsid w:val="008B0532"/>
    <w:rsid w:val="008B0635"/>
    <w:rsid w:val="008B5098"/>
    <w:rsid w:val="008C28EF"/>
    <w:rsid w:val="008C4E90"/>
    <w:rsid w:val="008D0895"/>
    <w:rsid w:val="008D0E2E"/>
    <w:rsid w:val="008D30D9"/>
    <w:rsid w:val="008D7DCB"/>
    <w:rsid w:val="008E2241"/>
    <w:rsid w:val="008E2D35"/>
    <w:rsid w:val="008E5946"/>
    <w:rsid w:val="008F3E27"/>
    <w:rsid w:val="008F6B30"/>
    <w:rsid w:val="00906ABF"/>
    <w:rsid w:val="0091156C"/>
    <w:rsid w:val="00916CC8"/>
    <w:rsid w:val="00921774"/>
    <w:rsid w:val="00923424"/>
    <w:rsid w:val="00924326"/>
    <w:rsid w:val="0092540E"/>
    <w:rsid w:val="00925CE9"/>
    <w:rsid w:val="00926351"/>
    <w:rsid w:val="009271AA"/>
    <w:rsid w:val="009332C5"/>
    <w:rsid w:val="0093659D"/>
    <w:rsid w:val="009414AC"/>
    <w:rsid w:val="00941665"/>
    <w:rsid w:val="00944DAB"/>
    <w:rsid w:val="009478E2"/>
    <w:rsid w:val="00955F51"/>
    <w:rsid w:val="0096012C"/>
    <w:rsid w:val="00961C64"/>
    <w:rsid w:val="00966700"/>
    <w:rsid w:val="009719FB"/>
    <w:rsid w:val="00971EFC"/>
    <w:rsid w:val="00977163"/>
    <w:rsid w:val="00977212"/>
    <w:rsid w:val="00977D29"/>
    <w:rsid w:val="0098677B"/>
    <w:rsid w:val="009871BA"/>
    <w:rsid w:val="009878B0"/>
    <w:rsid w:val="00990EC6"/>
    <w:rsid w:val="009A0D2C"/>
    <w:rsid w:val="009A2534"/>
    <w:rsid w:val="009A58AA"/>
    <w:rsid w:val="009A5D7D"/>
    <w:rsid w:val="009A6CA7"/>
    <w:rsid w:val="009A74EA"/>
    <w:rsid w:val="009B387C"/>
    <w:rsid w:val="009B64C3"/>
    <w:rsid w:val="009C10F0"/>
    <w:rsid w:val="009C13F5"/>
    <w:rsid w:val="009C495A"/>
    <w:rsid w:val="009C6BAB"/>
    <w:rsid w:val="009C7C36"/>
    <w:rsid w:val="009D1C19"/>
    <w:rsid w:val="009D23DB"/>
    <w:rsid w:val="009E06DC"/>
    <w:rsid w:val="009E56DB"/>
    <w:rsid w:val="009F16AA"/>
    <w:rsid w:val="009F79C2"/>
    <w:rsid w:val="00A02F65"/>
    <w:rsid w:val="00A03118"/>
    <w:rsid w:val="00A047AB"/>
    <w:rsid w:val="00A05A74"/>
    <w:rsid w:val="00A10974"/>
    <w:rsid w:val="00A11504"/>
    <w:rsid w:val="00A13131"/>
    <w:rsid w:val="00A16874"/>
    <w:rsid w:val="00A17B73"/>
    <w:rsid w:val="00A2517B"/>
    <w:rsid w:val="00A27551"/>
    <w:rsid w:val="00A36139"/>
    <w:rsid w:val="00A40798"/>
    <w:rsid w:val="00A40D46"/>
    <w:rsid w:val="00A41C06"/>
    <w:rsid w:val="00A450BC"/>
    <w:rsid w:val="00A55B9B"/>
    <w:rsid w:val="00A6081E"/>
    <w:rsid w:val="00A67377"/>
    <w:rsid w:val="00A67AE5"/>
    <w:rsid w:val="00A717D7"/>
    <w:rsid w:val="00A7297E"/>
    <w:rsid w:val="00A74C4E"/>
    <w:rsid w:val="00A74E9A"/>
    <w:rsid w:val="00A74FA9"/>
    <w:rsid w:val="00A75E1A"/>
    <w:rsid w:val="00A80A43"/>
    <w:rsid w:val="00A84E47"/>
    <w:rsid w:val="00A85DFB"/>
    <w:rsid w:val="00A86267"/>
    <w:rsid w:val="00A8738C"/>
    <w:rsid w:val="00A87A32"/>
    <w:rsid w:val="00AA01FC"/>
    <w:rsid w:val="00AA055B"/>
    <w:rsid w:val="00AA3809"/>
    <w:rsid w:val="00AA3BAA"/>
    <w:rsid w:val="00AA4590"/>
    <w:rsid w:val="00AB2559"/>
    <w:rsid w:val="00AB7B3E"/>
    <w:rsid w:val="00AB7E04"/>
    <w:rsid w:val="00AC5A6D"/>
    <w:rsid w:val="00AC6334"/>
    <w:rsid w:val="00AD6ACB"/>
    <w:rsid w:val="00AD7035"/>
    <w:rsid w:val="00AF4FA3"/>
    <w:rsid w:val="00AF6B41"/>
    <w:rsid w:val="00B01B7A"/>
    <w:rsid w:val="00B05474"/>
    <w:rsid w:val="00B06601"/>
    <w:rsid w:val="00B06EE9"/>
    <w:rsid w:val="00B1623E"/>
    <w:rsid w:val="00B16A38"/>
    <w:rsid w:val="00B16AED"/>
    <w:rsid w:val="00B20917"/>
    <w:rsid w:val="00B21E41"/>
    <w:rsid w:val="00B25716"/>
    <w:rsid w:val="00B304AB"/>
    <w:rsid w:val="00B378D6"/>
    <w:rsid w:val="00B415A9"/>
    <w:rsid w:val="00B43AEB"/>
    <w:rsid w:val="00B52EF6"/>
    <w:rsid w:val="00B53AD6"/>
    <w:rsid w:val="00B63D22"/>
    <w:rsid w:val="00B645D2"/>
    <w:rsid w:val="00B654A1"/>
    <w:rsid w:val="00B6570E"/>
    <w:rsid w:val="00B67C08"/>
    <w:rsid w:val="00B67E54"/>
    <w:rsid w:val="00B76BE9"/>
    <w:rsid w:val="00B8232D"/>
    <w:rsid w:val="00B82A09"/>
    <w:rsid w:val="00B83C46"/>
    <w:rsid w:val="00B87415"/>
    <w:rsid w:val="00B92383"/>
    <w:rsid w:val="00B96540"/>
    <w:rsid w:val="00BA16DB"/>
    <w:rsid w:val="00BB4936"/>
    <w:rsid w:val="00BB64AC"/>
    <w:rsid w:val="00BB74AC"/>
    <w:rsid w:val="00BC38AD"/>
    <w:rsid w:val="00BC479A"/>
    <w:rsid w:val="00BD6DA5"/>
    <w:rsid w:val="00BD787D"/>
    <w:rsid w:val="00BE3677"/>
    <w:rsid w:val="00BE7470"/>
    <w:rsid w:val="00BF1E85"/>
    <w:rsid w:val="00BF6407"/>
    <w:rsid w:val="00BF7616"/>
    <w:rsid w:val="00C05EAD"/>
    <w:rsid w:val="00C07797"/>
    <w:rsid w:val="00C15ED3"/>
    <w:rsid w:val="00C164F3"/>
    <w:rsid w:val="00C16A60"/>
    <w:rsid w:val="00C17C74"/>
    <w:rsid w:val="00C21BCE"/>
    <w:rsid w:val="00C22111"/>
    <w:rsid w:val="00C22981"/>
    <w:rsid w:val="00C263F6"/>
    <w:rsid w:val="00C26B27"/>
    <w:rsid w:val="00C2764E"/>
    <w:rsid w:val="00C30CFD"/>
    <w:rsid w:val="00C311A5"/>
    <w:rsid w:val="00C3205B"/>
    <w:rsid w:val="00C356DF"/>
    <w:rsid w:val="00C3579D"/>
    <w:rsid w:val="00C35FCD"/>
    <w:rsid w:val="00C36598"/>
    <w:rsid w:val="00C437A1"/>
    <w:rsid w:val="00C44AF1"/>
    <w:rsid w:val="00C5713A"/>
    <w:rsid w:val="00C5761E"/>
    <w:rsid w:val="00C65F38"/>
    <w:rsid w:val="00C73BF4"/>
    <w:rsid w:val="00C766C1"/>
    <w:rsid w:val="00C8085C"/>
    <w:rsid w:val="00C85DC6"/>
    <w:rsid w:val="00C87ACD"/>
    <w:rsid w:val="00C87C28"/>
    <w:rsid w:val="00C96D9D"/>
    <w:rsid w:val="00CA0AE8"/>
    <w:rsid w:val="00CA1649"/>
    <w:rsid w:val="00CB1038"/>
    <w:rsid w:val="00CB74A8"/>
    <w:rsid w:val="00CC550F"/>
    <w:rsid w:val="00CC5753"/>
    <w:rsid w:val="00CC6642"/>
    <w:rsid w:val="00CD31F2"/>
    <w:rsid w:val="00CD5525"/>
    <w:rsid w:val="00CD6423"/>
    <w:rsid w:val="00CE13C2"/>
    <w:rsid w:val="00CE6B6D"/>
    <w:rsid w:val="00CE7A5F"/>
    <w:rsid w:val="00CF0DF0"/>
    <w:rsid w:val="00CF291A"/>
    <w:rsid w:val="00CF5377"/>
    <w:rsid w:val="00CF553B"/>
    <w:rsid w:val="00CF57ED"/>
    <w:rsid w:val="00D002D2"/>
    <w:rsid w:val="00D0272E"/>
    <w:rsid w:val="00D07C70"/>
    <w:rsid w:val="00D1261E"/>
    <w:rsid w:val="00D12B71"/>
    <w:rsid w:val="00D1489B"/>
    <w:rsid w:val="00D213E6"/>
    <w:rsid w:val="00D236A1"/>
    <w:rsid w:val="00D24419"/>
    <w:rsid w:val="00D24D2F"/>
    <w:rsid w:val="00D2624D"/>
    <w:rsid w:val="00D308DC"/>
    <w:rsid w:val="00D35090"/>
    <w:rsid w:val="00D400C7"/>
    <w:rsid w:val="00D45CE3"/>
    <w:rsid w:val="00D61578"/>
    <w:rsid w:val="00D619E3"/>
    <w:rsid w:val="00D62800"/>
    <w:rsid w:val="00D63F59"/>
    <w:rsid w:val="00D70BDA"/>
    <w:rsid w:val="00D7130F"/>
    <w:rsid w:val="00D718E8"/>
    <w:rsid w:val="00D742D5"/>
    <w:rsid w:val="00D80BA5"/>
    <w:rsid w:val="00D87133"/>
    <w:rsid w:val="00D92EF7"/>
    <w:rsid w:val="00D94342"/>
    <w:rsid w:val="00DB1392"/>
    <w:rsid w:val="00DB2900"/>
    <w:rsid w:val="00DB659B"/>
    <w:rsid w:val="00DB6603"/>
    <w:rsid w:val="00DC3B60"/>
    <w:rsid w:val="00DC55ED"/>
    <w:rsid w:val="00DC5D66"/>
    <w:rsid w:val="00DD6321"/>
    <w:rsid w:val="00DE4328"/>
    <w:rsid w:val="00DE5B72"/>
    <w:rsid w:val="00DF3AB8"/>
    <w:rsid w:val="00DF5BBD"/>
    <w:rsid w:val="00DF7BEE"/>
    <w:rsid w:val="00E003A1"/>
    <w:rsid w:val="00E01329"/>
    <w:rsid w:val="00E02017"/>
    <w:rsid w:val="00E0211B"/>
    <w:rsid w:val="00E03052"/>
    <w:rsid w:val="00E067FD"/>
    <w:rsid w:val="00E11303"/>
    <w:rsid w:val="00E11E6B"/>
    <w:rsid w:val="00E15D0A"/>
    <w:rsid w:val="00E20370"/>
    <w:rsid w:val="00E20A8F"/>
    <w:rsid w:val="00E22736"/>
    <w:rsid w:val="00E34B7B"/>
    <w:rsid w:val="00E34C48"/>
    <w:rsid w:val="00E37A8B"/>
    <w:rsid w:val="00E40781"/>
    <w:rsid w:val="00E416A2"/>
    <w:rsid w:val="00E42BB1"/>
    <w:rsid w:val="00E4314B"/>
    <w:rsid w:val="00E4323A"/>
    <w:rsid w:val="00E442FC"/>
    <w:rsid w:val="00E46756"/>
    <w:rsid w:val="00E52037"/>
    <w:rsid w:val="00E52AA5"/>
    <w:rsid w:val="00E53879"/>
    <w:rsid w:val="00E57510"/>
    <w:rsid w:val="00E577D1"/>
    <w:rsid w:val="00E579A9"/>
    <w:rsid w:val="00E57C65"/>
    <w:rsid w:val="00E62AB3"/>
    <w:rsid w:val="00E62CA9"/>
    <w:rsid w:val="00E66856"/>
    <w:rsid w:val="00E74657"/>
    <w:rsid w:val="00E7480C"/>
    <w:rsid w:val="00E804B7"/>
    <w:rsid w:val="00E85CF5"/>
    <w:rsid w:val="00E870D9"/>
    <w:rsid w:val="00E879E6"/>
    <w:rsid w:val="00EA1356"/>
    <w:rsid w:val="00EA27C6"/>
    <w:rsid w:val="00EA65BB"/>
    <w:rsid w:val="00EB1078"/>
    <w:rsid w:val="00EB3B3F"/>
    <w:rsid w:val="00EB79E3"/>
    <w:rsid w:val="00EC105A"/>
    <w:rsid w:val="00EC1C2C"/>
    <w:rsid w:val="00EC3BB8"/>
    <w:rsid w:val="00EC692B"/>
    <w:rsid w:val="00EC6970"/>
    <w:rsid w:val="00EC6D3B"/>
    <w:rsid w:val="00ED4A53"/>
    <w:rsid w:val="00ED536B"/>
    <w:rsid w:val="00EE1293"/>
    <w:rsid w:val="00EE232B"/>
    <w:rsid w:val="00EE26BB"/>
    <w:rsid w:val="00EE3CA7"/>
    <w:rsid w:val="00EE4079"/>
    <w:rsid w:val="00EF1E74"/>
    <w:rsid w:val="00EF34DC"/>
    <w:rsid w:val="00EF5532"/>
    <w:rsid w:val="00EF6A66"/>
    <w:rsid w:val="00F00E62"/>
    <w:rsid w:val="00F02FDF"/>
    <w:rsid w:val="00F07980"/>
    <w:rsid w:val="00F07A90"/>
    <w:rsid w:val="00F1395A"/>
    <w:rsid w:val="00F13C6D"/>
    <w:rsid w:val="00F20006"/>
    <w:rsid w:val="00F20B79"/>
    <w:rsid w:val="00F20D65"/>
    <w:rsid w:val="00F22A1B"/>
    <w:rsid w:val="00F22D11"/>
    <w:rsid w:val="00F25A59"/>
    <w:rsid w:val="00F34E88"/>
    <w:rsid w:val="00F35776"/>
    <w:rsid w:val="00F45A0A"/>
    <w:rsid w:val="00F47281"/>
    <w:rsid w:val="00F5015D"/>
    <w:rsid w:val="00F54B00"/>
    <w:rsid w:val="00F5603B"/>
    <w:rsid w:val="00F66F69"/>
    <w:rsid w:val="00F722FA"/>
    <w:rsid w:val="00F72FA8"/>
    <w:rsid w:val="00F742E3"/>
    <w:rsid w:val="00F77AFA"/>
    <w:rsid w:val="00F80024"/>
    <w:rsid w:val="00F82068"/>
    <w:rsid w:val="00F82576"/>
    <w:rsid w:val="00F83DB0"/>
    <w:rsid w:val="00F9016E"/>
    <w:rsid w:val="00F90270"/>
    <w:rsid w:val="00F961F6"/>
    <w:rsid w:val="00FA0542"/>
    <w:rsid w:val="00FA1783"/>
    <w:rsid w:val="00FA2496"/>
    <w:rsid w:val="00FA39A1"/>
    <w:rsid w:val="00FA6274"/>
    <w:rsid w:val="00FB539A"/>
    <w:rsid w:val="00FB5400"/>
    <w:rsid w:val="00FB57A6"/>
    <w:rsid w:val="00FC161E"/>
    <w:rsid w:val="00FC1AAA"/>
    <w:rsid w:val="00FC52C6"/>
    <w:rsid w:val="00FD0AD8"/>
    <w:rsid w:val="00FD3B0B"/>
    <w:rsid w:val="00FE3B88"/>
    <w:rsid w:val="00FE55FD"/>
    <w:rsid w:val="00FE6CBF"/>
    <w:rsid w:val="00FE7533"/>
    <w:rsid w:val="00FE75C0"/>
    <w:rsid w:val="00FF1AD4"/>
    <w:rsid w:val="00FF2783"/>
    <w:rsid w:val="00FF789A"/>
  </w:rsids>
  <m:mathPr>
    <m:mathFont m:val="Cambria Math"/>
    <m:brkBin m:val="before"/>
    <m:brkBinSub m:val="--"/>
    <m:smallFrac/>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FDEA9"/>
  <w15:docId w15:val="{CF1C66AC-04BE-4ED5-B854-B3CC98A3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77212"/>
    <w:rPr>
      <w:rFonts w:ascii="Times New Roman" w:eastAsia="Times New Roman" w:hAnsi="Times New Roman" w:cs="Times New Roman"/>
      <w:lang w:val="hr-HR"/>
    </w:rPr>
  </w:style>
  <w:style w:type="paragraph" w:styleId="Naslov1">
    <w:name w:val="heading 1"/>
    <w:basedOn w:val="Normal"/>
    <w:uiPriority w:val="1"/>
    <w:qFormat/>
    <w:rsid w:val="00977212"/>
    <w:pPr>
      <w:spacing w:before="54"/>
      <w:ind w:left="436" w:right="434"/>
      <w:jc w:val="center"/>
      <w:outlineLvl w:val="0"/>
    </w:pPr>
    <w:rPr>
      <w:b/>
      <w:bCs/>
      <w:sz w:val="36"/>
      <w:szCs w:val="36"/>
    </w:rPr>
  </w:style>
  <w:style w:type="paragraph" w:styleId="Naslov2">
    <w:name w:val="heading 2"/>
    <w:basedOn w:val="Normal"/>
    <w:link w:val="Naslov2Char"/>
    <w:uiPriority w:val="1"/>
    <w:qFormat/>
    <w:rsid w:val="00977212"/>
    <w:pPr>
      <w:ind w:left="1116"/>
      <w:outlineLvl w:val="1"/>
    </w:pPr>
    <w:rPr>
      <w:b/>
      <w:bCs/>
      <w:sz w:val="24"/>
      <w:szCs w:val="24"/>
    </w:rPr>
  </w:style>
  <w:style w:type="paragraph" w:styleId="Naslov3">
    <w:name w:val="heading 3"/>
    <w:basedOn w:val="Naslov2"/>
    <w:next w:val="Naslov2"/>
    <w:link w:val="Naslov3Char"/>
    <w:uiPriority w:val="9"/>
    <w:unhideWhenUsed/>
    <w:qFormat/>
    <w:rsid w:val="00E879E6"/>
    <w:pPr>
      <w:keepNext/>
      <w:keepLines/>
      <w:spacing w:before="40"/>
      <w:outlineLvl w:val="2"/>
    </w:pPr>
    <w:rPr>
      <w:rFonts w:eastAsiaTheme="majorEastAsia" w:cstheme="majorBidi"/>
      <w:color w:val="000000" w:themeColor="text1"/>
    </w:rPr>
  </w:style>
  <w:style w:type="paragraph" w:styleId="Naslov4">
    <w:name w:val="heading 4"/>
    <w:basedOn w:val="Naslov3"/>
    <w:next w:val="Naslov3"/>
    <w:link w:val="Naslov4Char"/>
    <w:uiPriority w:val="9"/>
    <w:unhideWhenUsed/>
    <w:qFormat/>
    <w:rsid w:val="00E879E6"/>
    <w:pPr>
      <w:outlineLvl w:val="3"/>
    </w:pPr>
    <w:rPr>
      <w:iCs/>
      <w:color w:val="auto"/>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977212"/>
    <w:rPr>
      <w:sz w:val="24"/>
      <w:szCs w:val="24"/>
    </w:rPr>
  </w:style>
  <w:style w:type="paragraph" w:styleId="Odlomakpopisa">
    <w:name w:val="List Paragraph"/>
    <w:basedOn w:val="Normal"/>
    <w:uiPriority w:val="34"/>
    <w:qFormat/>
    <w:rsid w:val="00977212"/>
    <w:pPr>
      <w:ind w:left="837" w:hanging="360"/>
    </w:pPr>
  </w:style>
  <w:style w:type="paragraph" w:customStyle="1" w:styleId="TableParagraph">
    <w:name w:val="Table Paragraph"/>
    <w:basedOn w:val="Normal"/>
    <w:uiPriority w:val="1"/>
    <w:qFormat/>
    <w:rsid w:val="00977212"/>
    <w:pPr>
      <w:ind w:left="449"/>
    </w:pPr>
  </w:style>
  <w:style w:type="character" w:styleId="Hiperveza">
    <w:name w:val="Hyperlink"/>
    <w:basedOn w:val="Zadanifontodlomka"/>
    <w:uiPriority w:val="99"/>
    <w:unhideWhenUsed/>
    <w:rsid w:val="004360DA"/>
    <w:rPr>
      <w:color w:val="0000FF" w:themeColor="hyperlink"/>
      <w:u w:val="single"/>
    </w:rPr>
  </w:style>
  <w:style w:type="paragraph" w:styleId="Tekstbalonia">
    <w:name w:val="Balloon Text"/>
    <w:basedOn w:val="Normal"/>
    <w:link w:val="TekstbaloniaChar"/>
    <w:uiPriority w:val="99"/>
    <w:semiHidden/>
    <w:unhideWhenUsed/>
    <w:rsid w:val="0022283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22838"/>
    <w:rPr>
      <w:rFonts w:ascii="Segoe UI" w:eastAsia="Times New Roman" w:hAnsi="Segoe UI" w:cs="Segoe UI"/>
      <w:sz w:val="18"/>
      <w:szCs w:val="18"/>
      <w:lang w:val="hr-HR"/>
    </w:rPr>
  </w:style>
  <w:style w:type="paragraph" w:styleId="TOCNaslov">
    <w:name w:val="TOC Heading"/>
    <w:basedOn w:val="Naslov1"/>
    <w:next w:val="Normal"/>
    <w:uiPriority w:val="39"/>
    <w:unhideWhenUsed/>
    <w:qFormat/>
    <w:rsid w:val="00222838"/>
    <w:pPr>
      <w:keepNext/>
      <w:keepLines/>
      <w:widowControl/>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Sadraj2">
    <w:name w:val="toc 2"/>
    <w:basedOn w:val="Normal"/>
    <w:next w:val="Normal"/>
    <w:autoRedefine/>
    <w:uiPriority w:val="39"/>
    <w:unhideWhenUsed/>
    <w:rsid w:val="00222838"/>
    <w:pPr>
      <w:widowControl/>
      <w:spacing w:after="100" w:line="259" w:lineRule="auto"/>
      <w:ind w:left="220"/>
    </w:pPr>
    <w:rPr>
      <w:rFonts w:asciiTheme="minorHAnsi" w:eastAsiaTheme="minorEastAsia" w:hAnsiTheme="minorHAnsi"/>
      <w:lang w:val="en-US"/>
    </w:rPr>
  </w:style>
  <w:style w:type="paragraph" w:styleId="Sadraj1">
    <w:name w:val="toc 1"/>
    <w:basedOn w:val="Normal"/>
    <w:next w:val="Normal"/>
    <w:autoRedefine/>
    <w:uiPriority w:val="39"/>
    <w:unhideWhenUsed/>
    <w:rsid w:val="00222838"/>
    <w:pPr>
      <w:widowControl/>
      <w:spacing w:after="100" w:line="259" w:lineRule="auto"/>
    </w:pPr>
    <w:rPr>
      <w:rFonts w:asciiTheme="minorHAnsi" w:eastAsiaTheme="minorEastAsia" w:hAnsiTheme="minorHAnsi"/>
      <w:lang w:val="en-US"/>
    </w:rPr>
  </w:style>
  <w:style w:type="paragraph" w:styleId="Sadraj3">
    <w:name w:val="toc 3"/>
    <w:basedOn w:val="Normal"/>
    <w:next w:val="Normal"/>
    <w:autoRedefine/>
    <w:uiPriority w:val="39"/>
    <w:unhideWhenUsed/>
    <w:rsid w:val="00222838"/>
    <w:pPr>
      <w:widowControl/>
      <w:spacing w:after="100" w:line="259" w:lineRule="auto"/>
      <w:ind w:left="440"/>
    </w:pPr>
    <w:rPr>
      <w:rFonts w:asciiTheme="minorHAnsi" w:eastAsiaTheme="minorEastAsia" w:hAnsiTheme="minorHAnsi"/>
      <w:lang w:val="en-US"/>
    </w:rPr>
  </w:style>
  <w:style w:type="paragraph" w:styleId="Sadraj4">
    <w:name w:val="toc 4"/>
    <w:basedOn w:val="Normal"/>
    <w:next w:val="Normal"/>
    <w:autoRedefine/>
    <w:uiPriority w:val="39"/>
    <w:unhideWhenUsed/>
    <w:rsid w:val="006C076E"/>
    <w:pPr>
      <w:widowControl/>
      <w:spacing w:after="100" w:line="259" w:lineRule="auto"/>
      <w:ind w:left="660"/>
    </w:pPr>
    <w:rPr>
      <w:rFonts w:asciiTheme="minorHAnsi" w:eastAsiaTheme="minorEastAsia" w:hAnsiTheme="minorHAnsi" w:cstheme="minorBidi"/>
      <w:lang w:val="en-GB" w:eastAsia="en-GB"/>
    </w:rPr>
  </w:style>
  <w:style w:type="paragraph" w:styleId="Sadraj5">
    <w:name w:val="toc 5"/>
    <w:basedOn w:val="Normal"/>
    <w:next w:val="Normal"/>
    <w:autoRedefine/>
    <w:uiPriority w:val="39"/>
    <w:unhideWhenUsed/>
    <w:rsid w:val="006C076E"/>
    <w:pPr>
      <w:widowControl/>
      <w:spacing w:after="100" w:line="259" w:lineRule="auto"/>
      <w:ind w:left="880"/>
    </w:pPr>
    <w:rPr>
      <w:rFonts w:asciiTheme="minorHAnsi" w:eastAsiaTheme="minorEastAsia" w:hAnsiTheme="minorHAnsi" w:cstheme="minorBidi"/>
      <w:lang w:val="en-GB" w:eastAsia="en-GB"/>
    </w:rPr>
  </w:style>
  <w:style w:type="paragraph" w:styleId="Sadraj6">
    <w:name w:val="toc 6"/>
    <w:basedOn w:val="Normal"/>
    <w:next w:val="Normal"/>
    <w:autoRedefine/>
    <w:uiPriority w:val="39"/>
    <w:unhideWhenUsed/>
    <w:rsid w:val="006C076E"/>
    <w:pPr>
      <w:widowControl/>
      <w:spacing w:after="100" w:line="259" w:lineRule="auto"/>
      <w:ind w:left="1100"/>
    </w:pPr>
    <w:rPr>
      <w:rFonts w:asciiTheme="minorHAnsi" w:eastAsiaTheme="minorEastAsia" w:hAnsiTheme="minorHAnsi" w:cstheme="minorBidi"/>
      <w:lang w:val="en-GB" w:eastAsia="en-GB"/>
    </w:rPr>
  </w:style>
  <w:style w:type="paragraph" w:styleId="Sadraj7">
    <w:name w:val="toc 7"/>
    <w:basedOn w:val="Normal"/>
    <w:next w:val="Normal"/>
    <w:autoRedefine/>
    <w:uiPriority w:val="39"/>
    <w:unhideWhenUsed/>
    <w:rsid w:val="006C076E"/>
    <w:pPr>
      <w:widowControl/>
      <w:spacing w:after="100" w:line="259" w:lineRule="auto"/>
      <w:ind w:left="1320"/>
    </w:pPr>
    <w:rPr>
      <w:rFonts w:asciiTheme="minorHAnsi" w:eastAsiaTheme="minorEastAsia" w:hAnsiTheme="minorHAnsi" w:cstheme="minorBidi"/>
      <w:lang w:val="en-GB" w:eastAsia="en-GB"/>
    </w:rPr>
  </w:style>
  <w:style w:type="paragraph" w:styleId="Sadraj8">
    <w:name w:val="toc 8"/>
    <w:basedOn w:val="Normal"/>
    <w:next w:val="Normal"/>
    <w:autoRedefine/>
    <w:uiPriority w:val="39"/>
    <w:unhideWhenUsed/>
    <w:rsid w:val="006C076E"/>
    <w:pPr>
      <w:widowControl/>
      <w:spacing w:after="100" w:line="259" w:lineRule="auto"/>
      <w:ind w:left="1540"/>
    </w:pPr>
    <w:rPr>
      <w:rFonts w:asciiTheme="minorHAnsi" w:eastAsiaTheme="minorEastAsia" w:hAnsiTheme="minorHAnsi" w:cstheme="minorBidi"/>
      <w:lang w:val="en-GB" w:eastAsia="en-GB"/>
    </w:rPr>
  </w:style>
  <w:style w:type="paragraph" w:styleId="Sadraj9">
    <w:name w:val="toc 9"/>
    <w:basedOn w:val="Normal"/>
    <w:next w:val="Normal"/>
    <w:autoRedefine/>
    <w:uiPriority w:val="39"/>
    <w:unhideWhenUsed/>
    <w:rsid w:val="006C076E"/>
    <w:pPr>
      <w:widowControl/>
      <w:spacing w:after="100" w:line="259" w:lineRule="auto"/>
      <w:ind w:left="1760"/>
    </w:pPr>
    <w:rPr>
      <w:rFonts w:asciiTheme="minorHAnsi" w:eastAsiaTheme="minorEastAsia" w:hAnsiTheme="minorHAnsi" w:cstheme="minorBidi"/>
      <w:lang w:val="en-GB" w:eastAsia="en-GB"/>
    </w:rPr>
  </w:style>
  <w:style w:type="character" w:customStyle="1" w:styleId="UnresolvedMention1">
    <w:name w:val="Unresolved Mention1"/>
    <w:basedOn w:val="Zadanifontodlomka"/>
    <w:uiPriority w:val="99"/>
    <w:semiHidden/>
    <w:unhideWhenUsed/>
    <w:rsid w:val="006C076E"/>
    <w:rPr>
      <w:color w:val="808080"/>
      <w:shd w:val="clear" w:color="auto" w:fill="E6E6E6"/>
    </w:rPr>
  </w:style>
  <w:style w:type="character" w:customStyle="1" w:styleId="Naslov3Char">
    <w:name w:val="Naslov 3 Char"/>
    <w:basedOn w:val="Zadanifontodlomka"/>
    <w:link w:val="Naslov3"/>
    <w:uiPriority w:val="9"/>
    <w:rsid w:val="00E879E6"/>
    <w:rPr>
      <w:rFonts w:ascii="Times New Roman" w:eastAsiaTheme="majorEastAsia" w:hAnsi="Times New Roman" w:cstheme="majorBidi"/>
      <w:b/>
      <w:bCs/>
      <w:color w:val="000000" w:themeColor="text1"/>
      <w:sz w:val="24"/>
      <w:szCs w:val="24"/>
      <w:lang w:val="hr-HR"/>
    </w:rPr>
  </w:style>
  <w:style w:type="paragraph" w:styleId="Zaglavlje">
    <w:name w:val="header"/>
    <w:basedOn w:val="Normal"/>
    <w:link w:val="ZaglavljeChar"/>
    <w:uiPriority w:val="99"/>
    <w:unhideWhenUsed/>
    <w:rsid w:val="007144AC"/>
    <w:pPr>
      <w:tabs>
        <w:tab w:val="center" w:pos="4513"/>
        <w:tab w:val="right" w:pos="9026"/>
      </w:tabs>
    </w:pPr>
  </w:style>
  <w:style w:type="character" w:customStyle="1" w:styleId="ZaglavljeChar">
    <w:name w:val="Zaglavlje Char"/>
    <w:basedOn w:val="Zadanifontodlomka"/>
    <w:link w:val="Zaglavlje"/>
    <w:uiPriority w:val="99"/>
    <w:rsid w:val="007144AC"/>
    <w:rPr>
      <w:rFonts w:ascii="Times New Roman" w:eastAsia="Times New Roman" w:hAnsi="Times New Roman" w:cs="Times New Roman"/>
      <w:lang w:val="hr-HR"/>
    </w:rPr>
  </w:style>
  <w:style w:type="paragraph" w:styleId="Podnoje">
    <w:name w:val="footer"/>
    <w:basedOn w:val="Normal"/>
    <w:link w:val="PodnojeChar"/>
    <w:uiPriority w:val="99"/>
    <w:unhideWhenUsed/>
    <w:rsid w:val="007144AC"/>
    <w:pPr>
      <w:tabs>
        <w:tab w:val="center" w:pos="4513"/>
        <w:tab w:val="right" w:pos="9026"/>
      </w:tabs>
    </w:pPr>
  </w:style>
  <w:style w:type="character" w:customStyle="1" w:styleId="PodnojeChar">
    <w:name w:val="Podnožje Char"/>
    <w:basedOn w:val="Zadanifontodlomka"/>
    <w:link w:val="Podnoje"/>
    <w:uiPriority w:val="99"/>
    <w:rsid w:val="007144AC"/>
    <w:rPr>
      <w:rFonts w:ascii="Times New Roman" w:eastAsia="Times New Roman" w:hAnsi="Times New Roman" w:cs="Times New Roman"/>
      <w:lang w:val="hr-HR"/>
    </w:rPr>
  </w:style>
  <w:style w:type="character" w:customStyle="1" w:styleId="Naslov4Char">
    <w:name w:val="Naslov 4 Char"/>
    <w:basedOn w:val="Zadanifontodlomka"/>
    <w:link w:val="Naslov4"/>
    <w:uiPriority w:val="9"/>
    <w:rsid w:val="00E879E6"/>
    <w:rPr>
      <w:rFonts w:ascii="Times New Roman" w:eastAsiaTheme="majorEastAsia" w:hAnsi="Times New Roman" w:cstheme="majorBidi"/>
      <w:b/>
      <w:bCs/>
      <w:iCs/>
      <w:sz w:val="24"/>
      <w:szCs w:val="24"/>
      <w:lang w:val="hr-HR"/>
    </w:rPr>
  </w:style>
  <w:style w:type="character" w:styleId="Neupadljivoisticanje">
    <w:name w:val="Subtle Emphasis"/>
    <w:basedOn w:val="Zadanifontodlomka"/>
    <w:uiPriority w:val="19"/>
    <w:qFormat/>
    <w:rsid w:val="00522A1C"/>
    <w:rPr>
      <w:i/>
      <w:iCs/>
      <w:color w:val="808080" w:themeColor="text1" w:themeTint="7F"/>
    </w:rPr>
  </w:style>
  <w:style w:type="paragraph" w:styleId="Podnaslov">
    <w:name w:val="Subtitle"/>
    <w:basedOn w:val="Normal"/>
    <w:next w:val="Normal"/>
    <w:link w:val="PodnaslovChar"/>
    <w:uiPriority w:val="11"/>
    <w:qFormat/>
    <w:rsid w:val="00522A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522A1C"/>
    <w:rPr>
      <w:rFonts w:asciiTheme="majorHAnsi" w:eastAsiaTheme="majorEastAsia" w:hAnsiTheme="majorHAnsi" w:cstheme="majorBidi"/>
      <w:i/>
      <w:iCs/>
      <w:color w:val="4F81BD" w:themeColor="accent1"/>
      <w:spacing w:val="15"/>
      <w:sz w:val="24"/>
      <w:szCs w:val="24"/>
      <w:lang w:val="hr-HR"/>
    </w:rPr>
  </w:style>
  <w:style w:type="character" w:styleId="Jakoisticanje">
    <w:name w:val="Intense Emphasis"/>
    <w:basedOn w:val="Zadanifontodlomka"/>
    <w:uiPriority w:val="21"/>
    <w:qFormat/>
    <w:rsid w:val="00522A1C"/>
    <w:rPr>
      <w:b/>
      <w:bCs/>
      <w:i/>
      <w:iCs/>
      <w:color w:val="4F81BD" w:themeColor="accent1"/>
    </w:rPr>
  </w:style>
  <w:style w:type="paragraph" w:styleId="Tekstfusnote">
    <w:name w:val="footnote text"/>
    <w:basedOn w:val="Normal"/>
    <w:link w:val="TekstfusnoteChar"/>
    <w:uiPriority w:val="99"/>
    <w:semiHidden/>
    <w:unhideWhenUsed/>
    <w:rsid w:val="00F72FA8"/>
    <w:rPr>
      <w:sz w:val="20"/>
      <w:szCs w:val="20"/>
    </w:rPr>
  </w:style>
  <w:style w:type="character" w:customStyle="1" w:styleId="TekstfusnoteChar">
    <w:name w:val="Tekst fusnote Char"/>
    <w:basedOn w:val="Zadanifontodlomka"/>
    <w:link w:val="Tekstfusnote"/>
    <w:uiPriority w:val="99"/>
    <w:semiHidden/>
    <w:rsid w:val="00F72FA8"/>
    <w:rPr>
      <w:rFonts w:ascii="Times New Roman" w:eastAsia="Times New Roman" w:hAnsi="Times New Roman" w:cs="Times New Roman"/>
      <w:sz w:val="20"/>
      <w:szCs w:val="20"/>
      <w:lang w:val="hr-HR"/>
    </w:rPr>
  </w:style>
  <w:style w:type="character" w:styleId="Referencafusnote">
    <w:name w:val="footnote reference"/>
    <w:basedOn w:val="Zadanifontodlomka"/>
    <w:uiPriority w:val="99"/>
    <w:semiHidden/>
    <w:unhideWhenUsed/>
    <w:rsid w:val="00F72FA8"/>
    <w:rPr>
      <w:vertAlign w:val="superscript"/>
    </w:rPr>
  </w:style>
  <w:style w:type="character" w:customStyle="1" w:styleId="UnresolvedMention2">
    <w:name w:val="Unresolved Mention2"/>
    <w:basedOn w:val="Zadanifontodlomka"/>
    <w:uiPriority w:val="99"/>
    <w:semiHidden/>
    <w:unhideWhenUsed/>
    <w:rsid w:val="00DE5B72"/>
    <w:rPr>
      <w:color w:val="808080"/>
      <w:shd w:val="clear" w:color="auto" w:fill="E6E6E6"/>
    </w:rPr>
  </w:style>
  <w:style w:type="character" w:styleId="Referencakomentara">
    <w:name w:val="annotation reference"/>
    <w:basedOn w:val="Zadanifontodlomka"/>
    <w:uiPriority w:val="99"/>
    <w:semiHidden/>
    <w:unhideWhenUsed/>
    <w:rsid w:val="00444B1A"/>
    <w:rPr>
      <w:sz w:val="16"/>
      <w:szCs w:val="16"/>
    </w:rPr>
  </w:style>
  <w:style w:type="paragraph" w:styleId="Tekstkomentara">
    <w:name w:val="annotation text"/>
    <w:basedOn w:val="Normal"/>
    <w:link w:val="TekstkomentaraChar"/>
    <w:uiPriority w:val="99"/>
    <w:unhideWhenUsed/>
    <w:rsid w:val="00444B1A"/>
    <w:rPr>
      <w:sz w:val="20"/>
      <w:szCs w:val="20"/>
    </w:rPr>
  </w:style>
  <w:style w:type="character" w:customStyle="1" w:styleId="TekstkomentaraChar">
    <w:name w:val="Tekst komentara Char"/>
    <w:basedOn w:val="Zadanifontodlomka"/>
    <w:link w:val="Tekstkomentara"/>
    <w:uiPriority w:val="99"/>
    <w:rsid w:val="00444B1A"/>
    <w:rPr>
      <w:rFonts w:ascii="Times New Roman" w:eastAsia="Times New Roman" w:hAnsi="Times New Roman"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444B1A"/>
    <w:rPr>
      <w:b/>
      <w:bCs/>
    </w:rPr>
  </w:style>
  <w:style w:type="character" w:customStyle="1" w:styleId="PredmetkomentaraChar">
    <w:name w:val="Predmet komentara Char"/>
    <w:basedOn w:val="TekstkomentaraChar"/>
    <w:link w:val="Predmetkomentara"/>
    <w:uiPriority w:val="99"/>
    <w:semiHidden/>
    <w:rsid w:val="00444B1A"/>
    <w:rPr>
      <w:rFonts w:ascii="Times New Roman" w:eastAsia="Times New Roman" w:hAnsi="Times New Roman" w:cs="Times New Roman"/>
      <w:b/>
      <w:bCs/>
      <w:sz w:val="20"/>
      <w:szCs w:val="20"/>
      <w:lang w:val="hr-HR"/>
    </w:rPr>
  </w:style>
  <w:style w:type="paragraph" w:customStyle="1" w:styleId="clanak">
    <w:name w:val="clanak"/>
    <w:basedOn w:val="Normal"/>
    <w:rsid w:val="00155D18"/>
    <w:pPr>
      <w:widowControl/>
      <w:spacing w:before="100" w:beforeAutospacing="1" w:after="225"/>
    </w:pPr>
    <w:rPr>
      <w:rFonts w:eastAsiaTheme="minorHAnsi"/>
      <w:sz w:val="24"/>
      <w:szCs w:val="24"/>
      <w:lang w:eastAsia="hr-HR"/>
    </w:rPr>
  </w:style>
  <w:style w:type="paragraph" w:customStyle="1" w:styleId="t-9-8">
    <w:name w:val="t-9-8"/>
    <w:basedOn w:val="Normal"/>
    <w:rsid w:val="00155D18"/>
    <w:pPr>
      <w:widowControl/>
      <w:spacing w:before="100" w:beforeAutospacing="1" w:after="225"/>
    </w:pPr>
    <w:rPr>
      <w:rFonts w:eastAsiaTheme="minorHAnsi"/>
      <w:sz w:val="24"/>
      <w:szCs w:val="24"/>
      <w:lang w:eastAsia="hr-HR"/>
    </w:rPr>
  </w:style>
  <w:style w:type="paragraph" w:styleId="Revizija">
    <w:name w:val="Revision"/>
    <w:hidden/>
    <w:uiPriority w:val="99"/>
    <w:semiHidden/>
    <w:rsid w:val="00155D18"/>
    <w:pPr>
      <w:widowControl/>
    </w:pPr>
    <w:rPr>
      <w:rFonts w:ascii="Times New Roman" w:eastAsia="Times New Roman" w:hAnsi="Times New Roman" w:cs="Times New Roman"/>
      <w:lang w:val="hr-HR"/>
    </w:rPr>
  </w:style>
  <w:style w:type="paragraph" w:customStyle="1" w:styleId="NormalBold">
    <w:name w:val="NormalBold"/>
    <w:basedOn w:val="Normal"/>
    <w:link w:val="NormalBoldChar"/>
    <w:rsid w:val="005A594F"/>
    <w:rPr>
      <w:b/>
      <w:sz w:val="24"/>
      <w:lang w:eastAsia="en-GB"/>
    </w:rPr>
  </w:style>
  <w:style w:type="character" w:customStyle="1" w:styleId="NormalBoldChar">
    <w:name w:val="NormalBold Char"/>
    <w:link w:val="NormalBold"/>
    <w:locked/>
    <w:rsid w:val="005A594F"/>
    <w:rPr>
      <w:rFonts w:ascii="Times New Roman" w:eastAsia="Times New Roman" w:hAnsi="Times New Roman" w:cs="Times New Roman"/>
      <w:b/>
      <w:sz w:val="24"/>
      <w:lang w:val="hr-HR" w:eastAsia="en-GB"/>
    </w:rPr>
  </w:style>
  <w:style w:type="character" w:customStyle="1" w:styleId="DeltaViewInsertion">
    <w:name w:val="DeltaView Insertion"/>
    <w:rsid w:val="005A594F"/>
    <w:rPr>
      <w:b/>
      <w:i/>
      <w:spacing w:val="0"/>
    </w:rPr>
  </w:style>
  <w:style w:type="paragraph" w:customStyle="1" w:styleId="Text1">
    <w:name w:val="Text 1"/>
    <w:basedOn w:val="Normal"/>
    <w:rsid w:val="005A594F"/>
    <w:pPr>
      <w:widowControl/>
      <w:spacing w:before="120" w:after="120"/>
      <w:ind w:left="850"/>
      <w:jc w:val="both"/>
    </w:pPr>
    <w:rPr>
      <w:rFonts w:eastAsia="Calibri"/>
      <w:sz w:val="24"/>
      <w:lang w:eastAsia="en-GB"/>
    </w:rPr>
  </w:style>
  <w:style w:type="paragraph" w:customStyle="1" w:styleId="NormalLeft">
    <w:name w:val="Normal Left"/>
    <w:basedOn w:val="Normal"/>
    <w:rsid w:val="005A594F"/>
    <w:pPr>
      <w:widowControl/>
      <w:spacing w:before="120" w:after="120"/>
    </w:pPr>
    <w:rPr>
      <w:rFonts w:eastAsia="Calibri"/>
      <w:sz w:val="24"/>
      <w:lang w:eastAsia="en-GB"/>
    </w:rPr>
  </w:style>
  <w:style w:type="paragraph" w:customStyle="1" w:styleId="Tiret0">
    <w:name w:val="Tiret 0"/>
    <w:basedOn w:val="Normal"/>
    <w:rsid w:val="005A594F"/>
    <w:pPr>
      <w:widowControl/>
      <w:numPr>
        <w:numId w:val="22"/>
      </w:numPr>
      <w:spacing w:before="120" w:after="120"/>
      <w:jc w:val="both"/>
    </w:pPr>
    <w:rPr>
      <w:rFonts w:eastAsia="Calibri"/>
      <w:sz w:val="24"/>
      <w:lang w:eastAsia="en-GB"/>
    </w:rPr>
  </w:style>
  <w:style w:type="paragraph" w:customStyle="1" w:styleId="Tiret1">
    <w:name w:val="Tiret 1"/>
    <w:basedOn w:val="Normal"/>
    <w:rsid w:val="005A594F"/>
    <w:pPr>
      <w:widowControl/>
      <w:numPr>
        <w:numId w:val="23"/>
      </w:numPr>
      <w:spacing w:before="120" w:after="120"/>
      <w:jc w:val="both"/>
    </w:pPr>
    <w:rPr>
      <w:rFonts w:eastAsia="Calibri"/>
      <w:sz w:val="24"/>
      <w:lang w:eastAsia="en-GB"/>
    </w:rPr>
  </w:style>
  <w:style w:type="paragraph" w:customStyle="1" w:styleId="NumPar1">
    <w:name w:val="NumPar 1"/>
    <w:basedOn w:val="Normal"/>
    <w:next w:val="Text1"/>
    <w:rsid w:val="005A594F"/>
    <w:pPr>
      <w:widowControl/>
      <w:numPr>
        <w:numId w:val="26"/>
      </w:numPr>
      <w:spacing w:before="120" w:after="120"/>
      <w:jc w:val="both"/>
    </w:pPr>
    <w:rPr>
      <w:rFonts w:eastAsia="Calibri"/>
      <w:sz w:val="24"/>
      <w:lang w:eastAsia="en-GB"/>
    </w:rPr>
  </w:style>
  <w:style w:type="paragraph" w:customStyle="1" w:styleId="NumPar2">
    <w:name w:val="NumPar 2"/>
    <w:basedOn w:val="Normal"/>
    <w:next w:val="Text1"/>
    <w:rsid w:val="005A594F"/>
    <w:pPr>
      <w:widowControl/>
      <w:numPr>
        <w:ilvl w:val="1"/>
        <w:numId w:val="26"/>
      </w:numPr>
      <w:spacing w:before="120" w:after="120"/>
      <w:jc w:val="both"/>
    </w:pPr>
    <w:rPr>
      <w:rFonts w:eastAsia="Calibri"/>
      <w:sz w:val="24"/>
      <w:lang w:eastAsia="en-GB"/>
    </w:rPr>
  </w:style>
  <w:style w:type="paragraph" w:customStyle="1" w:styleId="NumPar3">
    <w:name w:val="NumPar 3"/>
    <w:basedOn w:val="Normal"/>
    <w:next w:val="Text1"/>
    <w:rsid w:val="005A594F"/>
    <w:pPr>
      <w:widowControl/>
      <w:numPr>
        <w:ilvl w:val="2"/>
        <w:numId w:val="26"/>
      </w:numPr>
      <w:spacing w:before="120" w:after="120"/>
      <w:jc w:val="both"/>
    </w:pPr>
    <w:rPr>
      <w:rFonts w:eastAsia="Calibri"/>
      <w:sz w:val="24"/>
      <w:lang w:eastAsia="en-GB"/>
    </w:rPr>
  </w:style>
  <w:style w:type="paragraph" w:customStyle="1" w:styleId="NumPar4">
    <w:name w:val="NumPar 4"/>
    <w:basedOn w:val="Normal"/>
    <w:next w:val="Text1"/>
    <w:rsid w:val="005A594F"/>
    <w:pPr>
      <w:widowControl/>
      <w:numPr>
        <w:ilvl w:val="3"/>
        <w:numId w:val="26"/>
      </w:numPr>
      <w:spacing w:before="120" w:after="120"/>
      <w:jc w:val="both"/>
    </w:pPr>
    <w:rPr>
      <w:rFonts w:eastAsia="Calibri"/>
      <w:sz w:val="24"/>
      <w:lang w:eastAsia="en-GB"/>
    </w:rPr>
  </w:style>
  <w:style w:type="paragraph" w:customStyle="1" w:styleId="ChapterTitle">
    <w:name w:val="ChapterTitle"/>
    <w:basedOn w:val="Normal"/>
    <w:next w:val="Normal"/>
    <w:rsid w:val="005A594F"/>
    <w:pPr>
      <w:keepNext/>
      <w:widowControl/>
      <w:spacing w:before="120" w:after="360"/>
      <w:jc w:val="center"/>
    </w:pPr>
    <w:rPr>
      <w:rFonts w:eastAsia="Calibri"/>
      <w:b/>
      <w:sz w:val="32"/>
      <w:lang w:eastAsia="en-GB"/>
    </w:rPr>
  </w:style>
  <w:style w:type="paragraph" w:customStyle="1" w:styleId="SectionTitle">
    <w:name w:val="SectionTitle"/>
    <w:basedOn w:val="Normal"/>
    <w:next w:val="Naslov1"/>
    <w:rsid w:val="005A594F"/>
    <w:pPr>
      <w:keepNext/>
      <w:widowControl/>
      <w:spacing w:before="120" w:after="360"/>
      <w:jc w:val="center"/>
    </w:pPr>
    <w:rPr>
      <w:rFonts w:eastAsia="Calibri"/>
      <w:b/>
      <w:smallCaps/>
      <w:sz w:val="28"/>
      <w:lang w:eastAsia="en-GB"/>
    </w:rPr>
  </w:style>
  <w:style w:type="paragraph" w:customStyle="1" w:styleId="Annexetitre">
    <w:name w:val="Annexe titre"/>
    <w:basedOn w:val="Normal"/>
    <w:next w:val="Normal"/>
    <w:rsid w:val="005A594F"/>
    <w:pPr>
      <w:widowControl/>
      <w:spacing w:before="120" w:after="120"/>
      <w:jc w:val="center"/>
    </w:pPr>
    <w:rPr>
      <w:rFonts w:eastAsia="Calibri"/>
      <w:b/>
      <w:sz w:val="24"/>
      <w:u w:val="single"/>
      <w:lang w:eastAsia="en-GB"/>
    </w:rPr>
  </w:style>
  <w:style w:type="paragraph" w:customStyle="1" w:styleId="Titrearticle">
    <w:name w:val="Titre article"/>
    <w:basedOn w:val="Normal"/>
    <w:next w:val="Normal"/>
    <w:rsid w:val="005A594F"/>
    <w:pPr>
      <w:keepNext/>
      <w:widowControl/>
      <w:spacing w:before="360" w:after="120"/>
      <w:jc w:val="center"/>
    </w:pPr>
    <w:rPr>
      <w:rFonts w:eastAsia="Calibri"/>
      <w:i/>
      <w:sz w:val="24"/>
      <w:lang w:eastAsia="en-GB"/>
    </w:rPr>
  </w:style>
  <w:style w:type="character" w:customStyle="1" w:styleId="UnresolvedMention3">
    <w:name w:val="Unresolved Mention3"/>
    <w:basedOn w:val="Zadanifontodlomka"/>
    <w:uiPriority w:val="99"/>
    <w:semiHidden/>
    <w:unhideWhenUsed/>
    <w:rsid w:val="0043184B"/>
    <w:rPr>
      <w:color w:val="808080"/>
      <w:shd w:val="clear" w:color="auto" w:fill="E6E6E6"/>
    </w:rPr>
  </w:style>
  <w:style w:type="character" w:styleId="SlijeenaHiperveza">
    <w:name w:val="FollowedHyperlink"/>
    <w:basedOn w:val="Zadanifontodlomka"/>
    <w:uiPriority w:val="99"/>
    <w:semiHidden/>
    <w:unhideWhenUsed/>
    <w:rsid w:val="0043184B"/>
    <w:rPr>
      <w:color w:val="800080" w:themeColor="followedHyperlink"/>
      <w:u w:val="single"/>
    </w:rPr>
  </w:style>
  <w:style w:type="character" w:customStyle="1" w:styleId="Naslov2Char">
    <w:name w:val="Naslov 2 Char"/>
    <w:basedOn w:val="Zadanifontodlomka"/>
    <w:link w:val="Naslov2"/>
    <w:uiPriority w:val="1"/>
    <w:rsid w:val="00434648"/>
    <w:rPr>
      <w:rFonts w:ascii="Times New Roman" w:eastAsia="Times New Roman" w:hAnsi="Times New Roman" w:cs="Times New Roman"/>
      <w:b/>
      <w:bCs/>
      <w:sz w:val="24"/>
      <w:szCs w:val="24"/>
      <w:lang w:val="hr-HR"/>
    </w:rPr>
  </w:style>
  <w:style w:type="table" w:styleId="Reetkatablice">
    <w:name w:val="Table Grid"/>
    <w:basedOn w:val="Obinatablica"/>
    <w:uiPriority w:val="39"/>
    <w:rsid w:val="00E37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1159A1"/>
    <w:rPr>
      <w:color w:val="808080"/>
      <w:shd w:val="clear" w:color="auto" w:fill="E6E6E6"/>
    </w:rPr>
  </w:style>
  <w:style w:type="character" w:customStyle="1" w:styleId="Nerijeenospominjanje2">
    <w:name w:val="Neriješeno spominjanje2"/>
    <w:basedOn w:val="Zadanifontodlomka"/>
    <w:uiPriority w:val="99"/>
    <w:semiHidden/>
    <w:unhideWhenUsed/>
    <w:rsid w:val="00305D4D"/>
    <w:rPr>
      <w:color w:val="808080"/>
      <w:shd w:val="clear" w:color="auto" w:fill="E6E6E6"/>
    </w:rPr>
  </w:style>
  <w:style w:type="character" w:customStyle="1" w:styleId="TijelotekstaChar">
    <w:name w:val="Tijelo teksta Char"/>
    <w:basedOn w:val="Zadanifontodlomka"/>
    <w:link w:val="Tijeloteksta"/>
    <w:uiPriority w:val="1"/>
    <w:rsid w:val="001F75FB"/>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56058">
      <w:bodyDiv w:val="1"/>
      <w:marLeft w:val="0"/>
      <w:marRight w:val="0"/>
      <w:marTop w:val="0"/>
      <w:marBottom w:val="0"/>
      <w:divBdr>
        <w:top w:val="none" w:sz="0" w:space="0" w:color="auto"/>
        <w:left w:val="none" w:sz="0" w:space="0" w:color="auto"/>
        <w:bottom w:val="none" w:sz="0" w:space="0" w:color="auto"/>
        <w:right w:val="none" w:sz="0" w:space="0" w:color="auto"/>
      </w:divBdr>
    </w:div>
    <w:div w:id="1219435591">
      <w:bodyDiv w:val="1"/>
      <w:marLeft w:val="0"/>
      <w:marRight w:val="0"/>
      <w:marTop w:val="0"/>
      <w:marBottom w:val="0"/>
      <w:divBdr>
        <w:top w:val="none" w:sz="0" w:space="0" w:color="auto"/>
        <w:left w:val="none" w:sz="0" w:space="0" w:color="auto"/>
        <w:bottom w:val="none" w:sz="0" w:space="0" w:color="auto"/>
        <w:right w:val="none" w:sz="0" w:space="0" w:color="auto"/>
      </w:divBdr>
    </w:div>
    <w:div w:id="1499421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uzej-zelina.hr"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avnanabava.hr/default.aspx?id=4080"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muzej@zelina.hr"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muzej@zelina.h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eojn.nn.hr/Oglasnik/%20" TargetMode="External"/><Relationship Id="rId5" Type="http://schemas.openxmlformats.org/officeDocument/2006/relationships/webSettings" Target="webSettings.xml"/><Relationship Id="rId15" Type="http://schemas.openxmlformats.org/officeDocument/2006/relationships/hyperlink" Target="mailto:muzej@zelina.hr" TargetMode="External"/><Relationship Id="rId23" Type="http://schemas.openxmlformats.org/officeDocument/2006/relationships/hyperlink" Target="https://eojn.nn.hr/Oglasnik/%20" TargetMode="Externa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uzej@zelina.hr" TargetMode="External"/><Relationship Id="rId22" Type="http://schemas.openxmlformats.org/officeDocument/2006/relationships/hyperlink" Target="https://eojn.nn.hr/Oglasni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165C-498E-4982-B812-DB3F46B1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41</Pages>
  <Words>16788</Words>
  <Characters>95696</Characters>
  <Application>Microsoft Office Word</Application>
  <DocSecurity>0</DocSecurity>
  <Lines>797</Lines>
  <Paragraphs>224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Microsoft Word - Dokumentacija o nabavi</vt:lpstr>
      <vt:lpstr>Microsoft Word - Dokumentacija o nabavi</vt:lpstr>
    </vt:vector>
  </TitlesOfParts>
  <Company>HP</Company>
  <LinksUpToDate>false</LinksUpToDate>
  <CharactersWithSpaces>112260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dc:title>
  <dc:creator>Jure</dc:creator>
  <cp:lastModifiedBy>Romana</cp:lastModifiedBy>
  <cp:revision>126</cp:revision>
  <cp:lastPrinted>2017-12-15T09:15:00Z</cp:lastPrinted>
  <dcterms:created xsi:type="dcterms:W3CDTF">2017-09-13T17:56:00Z</dcterms:created>
  <dcterms:modified xsi:type="dcterms:W3CDTF">2017-12-15T12:04:00Z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PScript5.dll Version 5.2.2</vt:lpwstr>
  </property>
  <property fmtid="{D5CDD505-2E9C-101B-9397-08002B2CF9AE}" pid="4" name="LastSaved">
    <vt:filetime>2017-07-05T00:00:00Z</vt:filetime>
  </property>
</Properties>
</file>